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3EB0" w:rsidRPr="00FC7E9B" w:rsidRDefault="000F6B27" w:rsidP="00EE3EB0">
      <w:pPr>
        <w:pStyle w:val="NormalWeb"/>
        <w:ind w:left="720"/>
        <w:jc w:val="center"/>
        <w:rPr>
          <w:rFonts w:ascii="Arial" w:hAnsi="Arial" w:cs="Arial"/>
          <w:b/>
          <w:bCs/>
        </w:rPr>
      </w:pPr>
      <w:r w:rsidRPr="00FC7E9B">
        <w:rPr>
          <w:rFonts w:ascii="Arial" w:hAnsi="Arial" w:cs="Arial"/>
          <w:b/>
          <w:bCs/>
        </w:rPr>
        <w:t xml:space="preserve">RESPONDING </w:t>
      </w:r>
      <w:r w:rsidR="00EE3EB0" w:rsidRPr="00FC7E9B">
        <w:rPr>
          <w:rFonts w:ascii="Arial" w:hAnsi="Arial" w:cs="Arial"/>
          <w:b/>
          <w:bCs/>
        </w:rPr>
        <w:t>TO REQUESTS FOR INFORMATION:</w:t>
      </w:r>
      <w:r w:rsidRPr="00FC7E9B">
        <w:rPr>
          <w:rFonts w:ascii="Arial" w:hAnsi="Arial" w:cs="Arial"/>
          <w:b/>
          <w:bCs/>
        </w:rPr>
        <w:t xml:space="preserve"> </w:t>
      </w:r>
    </w:p>
    <w:p w:rsidR="00EE3EB0" w:rsidRPr="00FC7E9B" w:rsidRDefault="00EE3EB0" w:rsidP="00EE3EB0">
      <w:pPr>
        <w:pStyle w:val="NormalWeb"/>
        <w:ind w:left="720"/>
        <w:jc w:val="center"/>
        <w:rPr>
          <w:rFonts w:ascii="Arial" w:hAnsi="Arial" w:cs="Arial"/>
          <w:b/>
          <w:bCs/>
        </w:rPr>
      </w:pPr>
      <w:r w:rsidRPr="00FC7E9B">
        <w:rPr>
          <w:rFonts w:ascii="Arial" w:hAnsi="Arial" w:cs="Arial"/>
          <w:b/>
          <w:bCs/>
        </w:rPr>
        <w:t>POLICE OMBUDSMAN FOR NORTHERN IRELAND</w:t>
      </w:r>
    </w:p>
    <w:p w:rsidR="00961A33" w:rsidRPr="00FC7E9B" w:rsidRDefault="00961A33" w:rsidP="00961A33">
      <w:pPr>
        <w:pStyle w:val="NormalWeb"/>
        <w:jc w:val="center"/>
        <w:rPr>
          <w:rFonts w:ascii="Arial" w:hAnsi="Arial" w:cs="Arial"/>
          <w:b/>
          <w:bCs/>
        </w:rPr>
      </w:pPr>
    </w:p>
    <w:p w:rsidR="00961A33" w:rsidRPr="00FC7E9B" w:rsidRDefault="00961A33" w:rsidP="00961A33">
      <w:pPr>
        <w:pStyle w:val="NormalWeb"/>
        <w:jc w:val="center"/>
        <w:rPr>
          <w:rFonts w:ascii="Arial" w:hAnsi="Arial" w:cs="Arial"/>
          <w:b/>
          <w:bCs/>
        </w:rPr>
      </w:pPr>
    </w:p>
    <w:p w:rsidR="00961A33" w:rsidRPr="00FC7E9B" w:rsidRDefault="00961A33" w:rsidP="00961A33">
      <w:pPr>
        <w:pStyle w:val="NormalWeb"/>
        <w:jc w:val="center"/>
        <w:rPr>
          <w:rFonts w:ascii="Arial" w:hAnsi="Arial" w:cs="Arial"/>
          <w:b/>
          <w:bCs/>
        </w:rPr>
      </w:pPr>
    </w:p>
    <w:p w:rsidR="00961A33" w:rsidRPr="00FC7E9B" w:rsidRDefault="00961A33" w:rsidP="00961A33">
      <w:pPr>
        <w:pStyle w:val="NormalWeb"/>
        <w:jc w:val="center"/>
        <w:rPr>
          <w:rFonts w:ascii="Arial" w:hAnsi="Arial" w:cs="Arial"/>
          <w:b/>
          <w:bCs/>
        </w:rPr>
      </w:pPr>
    </w:p>
    <w:p w:rsidR="00961A33" w:rsidRPr="00FC7E9B" w:rsidRDefault="00961A33" w:rsidP="00961A33">
      <w:pPr>
        <w:pStyle w:val="NormalWeb"/>
        <w:jc w:val="center"/>
        <w:rPr>
          <w:rFonts w:ascii="Arial" w:hAnsi="Arial" w:cs="Arial"/>
          <w:b/>
          <w:bCs/>
        </w:rPr>
      </w:pPr>
    </w:p>
    <w:p w:rsidR="00961A33" w:rsidRPr="00FC7E9B" w:rsidRDefault="00961A33" w:rsidP="00961A33">
      <w:pPr>
        <w:pStyle w:val="NormalWeb"/>
        <w:jc w:val="center"/>
        <w:rPr>
          <w:rFonts w:ascii="Arial" w:hAnsi="Arial" w:cs="Arial"/>
          <w:b/>
          <w:bCs/>
        </w:rPr>
      </w:pPr>
    </w:p>
    <w:p w:rsidR="00961A33" w:rsidRPr="00FC7E9B" w:rsidRDefault="00961A33" w:rsidP="00961A33">
      <w:pPr>
        <w:pStyle w:val="NormalWeb"/>
        <w:jc w:val="center"/>
        <w:rPr>
          <w:rFonts w:ascii="Arial" w:hAnsi="Arial" w:cs="Arial"/>
          <w:b/>
          <w:bCs/>
        </w:rPr>
      </w:pPr>
    </w:p>
    <w:p w:rsidR="00961A33" w:rsidRPr="00FC7E9B" w:rsidRDefault="00961A33" w:rsidP="00961A33">
      <w:pPr>
        <w:pStyle w:val="NormalWeb"/>
        <w:rPr>
          <w:rFonts w:ascii="Arial" w:hAnsi="Arial" w:cs="Arial"/>
          <w:b/>
          <w:bCs/>
        </w:rPr>
      </w:pPr>
    </w:p>
    <w:p w:rsidR="00961A33" w:rsidRPr="00FC7E9B" w:rsidRDefault="00961A33" w:rsidP="00961A33">
      <w:pPr>
        <w:pStyle w:val="NormalWeb"/>
        <w:jc w:val="center"/>
        <w:rPr>
          <w:rFonts w:ascii="Arial" w:hAnsi="Arial" w:cs="Arial"/>
          <w:b/>
          <w:bCs/>
        </w:rPr>
      </w:pPr>
    </w:p>
    <w:p w:rsidR="00961A33" w:rsidRPr="00FC7E9B" w:rsidRDefault="00961A33" w:rsidP="00961A33">
      <w:pPr>
        <w:jc w:val="center"/>
        <w:rPr>
          <w:rFonts w:ascii="Arial" w:hAnsi="Arial" w:cs="Arial"/>
        </w:rPr>
      </w:pPr>
    </w:p>
    <w:p w:rsidR="00961A33" w:rsidRPr="00FC7E9B" w:rsidRDefault="00961A33" w:rsidP="00961A33">
      <w:pPr>
        <w:jc w:val="both"/>
        <w:rPr>
          <w:rFonts w:ascii="Arial" w:hAnsi="Arial" w:cs="Arial"/>
        </w:rPr>
      </w:pPr>
      <w:r w:rsidRPr="00FC7E9B">
        <w:rPr>
          <w:rFonts w:ascii="Arial" w:hAnsi="Arial" w:cs="Arial"/>
        </w:rPr>
        <w:t>POLICY OWNER:</w:t>
      </w:r>
      <w:r w:rsidR="00FC7E9B" w:rsidRPr="00FC536B">
        <w:rPr>
          <w:rFonts w:ascii="Arial" w:hAnsi="Arial" w:cs="Arial"/>
        </w:rPr>
        <w:tab/>
      </w:r>
      <w:r w:rsidR="00FC7E9B" w:rsidRPr="00FC536B">
        <w:rPr>
          <w:rFonts w:ascii="Arial" w:hAnsi="Arial" w:cs="Arial"/>
        </w:rPr>
        <w:tab/>
      </w:r>
      <w:r w:rsidR="00FC7E9B" w:rsidRPr="00FC536B">
        <w:rPr>
          <w:rFonts w:ascii="Arial" w:hAnsi="Arial" w:cs="Arial"/>
        </w:rPr>
        <w:tab/>
      </w:r>
      <w:r w:rsidR="00B92C26" w:rsidRPr="00FC7E9B">
        <w:rPr>
          <w:rFonts w:ascii="Arial" w:hAnsi="Arial" w:cs="Arial"/>
        </w:rPr>
        <w:t>Ursula Mezza</w:t>
      </w:r>
      <w:r w:rsidR="00FC7E9B" w:rsidRPr="00FC7E9B">
        <w:rPr>
          <w:rFonts w:ascii="Arial" w:hAnsi="Arial" w:cs="Arial"/>
        </w:rPr>
        <w:t>, Head of Communications</w:t>
      </w:r>
    </w:p>
    <w:p w:rsidR="00961A33" w:rsidRPr="00FC7E9B" w:rsidRDefault="00961A33" w:rsidP="00961A33">
      <w:pPr>
        <w:jc w:val="both"/>
        <w:rPr>
          <w:rFonts w:ascii="Arial" w:hAnsi="Arial" w:cs="Arial"/>
        </w:rPr>
      </w:pPr>
    </w:p>
    <w:p w:rsidR="00961A33" w:rsidRPr="00FC7E9B" w:rsidRDefault="00961A33" w:rsidP="00961A33">
      <w:pPr>
        <w:jc w:val="both"/>
        <w:rPr>
          <w:rFonts w:ascii="Arial" w:hAnsi="Arial" w:cs="Arial"/>
        </w:rPr>
      </w:pPr>
      <w:r w:rsidRPr="00FC7E9B">
        <w:rPr>
          <w:rFonts w:ascii="Arial" w:hAnsi="Arial" w:cs="Arial"/>
        </w:rPr>
        <w:t>POLICY APPROVED BY</w:t>
      </w:r>
      <w:r w:rsidR="002E5268">
        <w:rPr>
          <w:rFonts w:ascii="Arial" w:hAnsi="Arial" w:cs="Arial"/>
        </w:rPr>
        <w:t>:</w:t>
      </w:r>
      <w:r w:rsidR="002E5268">
        <w:rPr>
          <w:rFonts w:ascii="Arial" w:hAnsi="Arial" w:cs="Arial"/>
        </w:rPr>
        <w:tab/>
      </w:r>
      <w:r w:rsidR="002E5268">
        <w:rPr>
          <w:rFonts w:ascii="Arial" w:hAnsi="Arial" w:cs="Arial"/>
        </w:rPr>
        <w:tab/>
      </w:r>
      <w:r w:rsidRPr="00FC7E9B">
        <w:rPr>
          <w:rFonts w:ascii="Arial" w:hAnsi="Arial" w:cs="Arial"/>
        </w:rPr>
        <w:t>SMT</w:t>
      </w:r>
    </w:p>
    <w:p w:rsidR="00961A33" w:rsidRPr="00FC7E9B" w:rsidRDefault="00961A33" w:rsidP="00961A33">
      <w:pPr>
        <w:jc w:val="both"/>
        <w:rPr>
          <w:rFonts w:ascii="Arial" w:hAnsi="Arial" w:cs="Arial"/>
        </w:rPr>
      </w:pPr>
    </w:p>
    <w:p w:rsidR="00961A33" w:rsidRPr="00FC7E9B" w:rsidRDefault="00961A33" w:rsidP="00961A33">
      <w:pPr>
        <w:pStyle w:val="Footer"/>
        <w:tabs>
          <w:tab w:val="left" w:pos="720"/>
        </w:tabs>
        <w:rPr>
          <w:rFonts w:ascii="Arial" w:hAnsi="Arial" w:cs="Arial"/>
        </w:rPr>
      </w:pPr>
      <w:r w:rsidRPr="00FC7E9B">
        <w:rPr>
          <w:rFonts w:ascii="Arial" w:hAnsi="Arial" w:cs="Arial"/>
        </w:rPr>
        <w:t>IMPLEMENTATION DATE:</w:t>
      </w:r>
      <w:r w:rsidR="008C3B98">
        <w:rPr>
          <w:rFonts w:ascii="Arial" w:hAnsi="Arial" w:cs="Arial"/>
        </w:rPr>
        <w:tab/>
        <w:t xml:space="preserve">          Post ELT approval in Feb 2024</w:t>
      </w:r>
      <w:r w:rsidR="00B92C26" w:rsidRPr="00FC7E9B">
        <w:rPr>
          <w:rFonts w:ascii="Arial" w:hAnsi="Arial" w:cs="Arial"/>
        </w:rPr>
        <w:t xml:space="preserve"> </w:t>
      </w:r>
    </w:p>
    <w:p w:rsidR="00961A33" w:rsidRPr="00FC7E9B" w:rsidRDefault="00961A33" w:rsidP="00961A33">
      <w:pPr>
        <w:pStyle w:val="Footer"/>
        <w:tabs>
          <w:tab w:val="left" w:pos="720"/>
        </w:tabs>
        <w:rPr>
          <w:rFonts w:ascii="Arial" w:hAnsi="Arial" w:cs="Arial"/>
        </w:rPr>
      </w:pPr>
    </w:p>
    <w:p w:rsidR="00961A33" w:rsidRPr="00FC7E9B" w:rsidRDefault="00961A33" w:rsidP="00961A33">
      <w:pPr>
        <w:pStyle w:val="Footer"/>
        <w:tabs>
          <w:tab w:val="left" w:pos="720"/>
        </w:tabs>
        <w:rPr>
          <w:rFonts w:ascii="Arial" w:hAnsi="Arial" w:cs="Arial"/>
        </w:rPr>
      </w:pPr>
      <w:r w:rsidRPr="00FC7E9B">
        <w:rPr>
          <w:rFonts w:ascii="Arial" w:hAnsi="Arial" w:cs="Arial"/>
        </w:rPr>
        <w:t>VERSION</w:t>
      </w:r>
      <w:r w:rsidR="002E5268">
        <w:rPr>
          <w:rFonts w:ascii="Arial" w:hAnsi="Arial" w:cs="Arial"/>
        </w:rPr>
        <w:t>:</w:t>
      </w:r>
      <w:r w:rsidRPr="00FC7E9B">
        <w:rPr>
          <w:rFonts w:ascii="Arial" w:hAnsi="Arial" w:cs="Arial"/>
        </w:rPr>
        <w:t xml:space="preserve">       </w:t>
      </w:r>
      <w:r w:rsidR="003163C2" w:rsidRPr="00FC7E9B">
        <w:rPr>
          <w:rFonts w:ascii="Arial" w:hAnsi="Arial" w:cs="Arial"/>
        </w:rPr>
        <w:t xml:space="preserve">                           </w:t>
      </w:r>
      <w:r w:rsidR="008C3B98">
        <w:rPr>
          <w:rFonts w:ascii="Arial" w:hAnsi="Arial" w:cs="Arial"/>
        </w:rPr>
        <w:tab/>
      </w:r>
      <w:r w:rsidR="00EE3EB0" w:rsidRPr="00FC7E9B">
        <w:rPr>
          <w:rFonts w:ascii="Arial" w:hAnsi="Arial" w:cs="Arial"/>
        </w:rPr>
        <w:t>(</w:t>
      </w:r>
      <w:r w:rsidR="00B92C26" w:rsidRPr="00FC7E9B">
        <w:rPr>
          <w:rFonts w:ascii="Arial" w:hAnsi="Arial" w:cs="Arial"/>
        </w:rPr>
        <w:t xml:space="preserve">Version </w:t>
      </w:r>
      <w:r w:rsidR="008C3B98">
        <w:rPr>
          <w:rFonts w:ascii="Arial" w:hAnsi="Arial" w:cs="Arial"/>
        </w:rPr>
        <w:t>3</w:t>
      </w:r>
      <w:r w:rsidR="009274EF" w:rsidRPr="00FC7E9B">
        <w:rPr>
          <w:rFonts w:ascii="Arial" w:hAnsi="Arial" w:cs="Arial"/>
        </w:rPr>
        <w:t>)</w:t>
      </w:r>
      <w:r w:rsidR="003163C2" w:rsidRPr="00FC7E9B">
        <w:rPr>
          <w:rFonts w:ascii="Arial" w:hAnsi="Arial" w:cs="Arial"/>
        </w:rPr>
        <w:t xml:space="preserve"> </w:t>
      </w:r>
    </w:p>
    <w:p w:rsidR="00961A33" w:rsidRPr="00FC7E9B" w:rsidRDefault="00961A33" w:rsidP="00961A33">
      <w:pPr>
        <w:pStyle w:val="Footer"/>
        <w:tabs>
          <w:tab w:val="left" w:pos="720"/>
        </w:tabs>
        <w:rPr>
          <w:rFonts w:ascii="Arial" w:hAnsi="Arial" w:cs="Arial"/>
        </w:rPr>
      </w:pPr>
    </w:p>
    <w:p w:rsidR="00961A33" w:rsidRPr="00FC7E9B" w:rsidRDefault="006E39AA" w:rsidP="00961A33">
      <w:pPr>
        <w:pStyle w:val="Footer"/>
        <w:tabs>
          <w:tab w:val="left" w:pos="720"/>
        </w:tabs>
        <w:rPr>
          <w:rFonts w:ascii="Arial" w:hAnsi="Arial" w:cs="Arial"/>
        </w:rPr>
      </w:pPr>
      <w:r w:rsidRPr="00FC7E9B">
        <w:rPr>
          <w:rFonts w:ascii="Arial" w:hAnsi="Arial" w:cs="Arial"/>
        </w:rPr>
        <w:t>NEXT REVIEW:</w:t>
      </w:r>
      <w:r w:rsidR="00FC7E9B" w:rsidRPr="00FC7E9B">
        <w:rPr>
          <w:rFonts w:ascii="Arial" w:hAnsi="Arial" w:cs="Arial"/>
        </w:rPr>
        <w:tab/>
      </w:r>
      <w:r w:rsidR="00B92C26" w:rsidRPr="00FC7E9B">
        <w:rPr>
          <w:rFonts w:ascii="Arial" w:hAnsi="Arial" w:cs="Arial"/>
        </w:rPr>
        <w:t>1 March 2026</w:t>
      </w:r>
      <w:r w:rsidR="00F67573" w:rsidRPr="00FC7E9B">
        <w:rPr>
          <w:rFonts w:ascii="Arial" w:hAnsi="Arial" w:cs="Arial"/>
        </w:rPr>
        <w:t xml:space="preserve"> </w:t>
      </w:r>
    </w:p>
    <w:p w:rsidR="007D0F02" w:rsidRPr="002E5268" w:rsidRDefault="007D0F02" w:rsidP="007C1F98">
      <w:pPr>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961A33" w:rsidRPr="002E5268" w:rsidRDefault="00961A33" w:rsidP="00EC71A5">
      <w:pPr>
        <w:ind w:firstLine="720"/>
        <w:jc w:val="both"/>
        <w:rPr>
          <w:rFonts w:ascii="Arial" w:hAnsi="Arial" w:cs="Arial"/>
          <w:b/>
        </w:rPr>
      </w:pPr>
    </w:p>
    <w:p w:rsidR="000F6B27" w:rsidRPr="00FC7E9B" w:rsidRDefault="000F6B27" w:rsidP="002E5268">
      <w:pPr>
        <w:pStyle w:val="NormalWeb"/>
        <w:rPr>
          <w:rFonts w:ascii="Arial" w:hAnsi="Arial" w:cs="Arial"/>
          <w:b/>
          <w:bCs/>
        </w:rPr>
      </w:pPr>
      <w:r w:rsidRPr="00FC7E9B">
        <w:rPr>
          <w:rFonts w:ascii="Arial" w:hAnsi="Arial" w:cs="Arial"/>
          <w:b/>
          <w:bCs/>
        </w:rPr>
        <w:t xml:space="preserve">POLICY ON RESPONDING </w:t>
      </w:r>
      <w:r w:rsidR="00B92C26" w:rsidRPr="00FC7E9B">
        <w:rPr>
          <w:rFonts w:ascii="Arial" w:hAnsi="Arial" w:cs="Arial"/>
          <w:b/>
          <w:bCs/>
        </w:rPr>
        <w:t xml:space="preserve">TO </w:t>
      </w:r>
      <w:r w:rsidRPr="00FC7E9B">
        <w:rPr>
          <w:rFonts w:ascii="Arial" w:hAnsi="Arial" w:cs="Arial"/>
          <w:b/>
          <w:bCs/>
        </w:rPr>
        <w:t>REQUESTS FOR</w:t>
      </w:r>
      <w:r w:rsidR="00436694" w:rsidRPr="00FC7E9B">
        <w:rPr>
          <w:rFonts w:ascii="Arial" w:hAnsi="Arial" w:cs="Arial"/>
          <w:b/>
          <w:bCs/>
        </w:rPr>
        <w:t xml:space="preserve"> </w:t>
      </w:r>
      <w:r w:rsidRPr="00FC7E9B">
        <w:rPr>
          <w:rFonts w:ascii="Arial" w:hAnsi="Arial" w:cs="Arial"/>
          <w:b/>
          <w:bCs/>
        </w:rPr>
        <w:t>INFORMATION</w:t>
      </w:r>
    </w:p>
    <w:p w:rsidR="00B629C1" w:rsidRPr="002E5268" w:rsidRDefault="00B629C1" w:rsidP="003677AE">
      <w:pPr>
        <w:ind w:left="720"/>
        <w:jc w:val="both"/>
        <w:rPr>
          <w:rFonts w:ascii="Arial" w:hAnsi="Arial" w:cs="Arial"/>
        </w:rPr>
      </w:pPr>
    </w:p>
    <w:p w:rsidR="00B629C1" w:rsidRPr="002E5268" w:rsidRDefault="00B629C1" w:rsidP="002E5268">
      <w:pPr>
        <w:jc w:val="both"/>
        <w:rPr>
          <w:rFonts w:ascii="Arial" w:hAnsi="Arial" w:cs="Arial"/>
          <w:u w:val="single"/>
        </w:rPr>
      </w:pPr>
      <w:r w:rsidRPr="002E5268">
        <w:rPr>
          <w:rFonts w:ascii="Arial" w:hAnsi="Arial" w:cs="Arial"/>
          <w:u w:val="single"/>
        </w:rPr>
        <w:t>Principles</w:t>
      </w:r>
    </w:p>
    <w:p w:rsidR="00B629C1" w:rsidRPr="002E5268" w:rsidRDefault="00B629C1" w:rsidP="003677AE">
      <w:pPr>
        <w:ind w:left="720"/>
        <w:jc w:val="both"/>
        <w:rPr>
          <w:rFonts w:ascii="Arial" w:hAnsi="Arial" w:cs="Arial"/>
          <w:u w:val="single"/>
        </w:rPr>
      </w:pPr>
    </w:p>
    <w:p w:rsidR="00D0113A" w:rsidRDefault="00B629C1" w:rsidP="002E5268">
      <w:pPr>
        <w:numPr>
          <w:ilvl w:val="0"/>
          <w:numId w:val="18"/>
        </w:numPr>
        <w:rPr>
          <w:rFonts w:ascii="Arial" w:hAnsi="Arial" w:cs="Arial"/>
        </w:rPr>
      </w:pPr>
      <w:r w:rsidRPr="002E5268">
        <w:rPr>
          <w:rFonts w:ascii="Arial" w:hAnsi="Arial" w:cs="Arial"/>
        </w:rPr>
        <w:t xml:space="preserve">The Police Ombudsman </w:t>
      </w:r>
      <w:r w:rsidR="00B852CE">
        <w:rPr>
          <w:rFonts w:ascii="Arial" w:hAnsi="Arial" w:cs="Arial"/>
        </w:rPr>
        <w:t xml:space="preserve">aims to </w:t>
      </w:r>
      <w:r w:rsidRPr="002E5268">
        <w:rPr>
          <w:rFonts w:ascii="Arial" w:hAnsi="Arial" w:cs="Arial"/>
        </w:rPr>
        <w:t>provide a</w:t>
      </w:r>
      <w:r w:rsidR="00B852CE">
        <w:rPr>
          <w:rFonts w:ascii="Arial" w:hAnsi="Arial" w:cs="Arial"/>
        </w:rPr>
        <w:t>n efficient, effective and independent</w:t>
      </w:r>
      <w:r w:rsidRPr="002E5268">
        <w:rPr>
          <w:rFonts w:ascii="Arial" w:hAnsi="Arial" w:cs="Arial"/>
        </w:rPr>
        <w:t xml:space="preserve"> police complaints s</w:t>
      </w:r>
      <w:r w:rsidR="00B852CE">
        <w:rPr>
          <w:rFonts w:ascii="Arial" w:hAnsi="Arial" w:cs="Arial"/>
        </w:rPr>
        <w:t xml:space="preserve">ystem, </w:t>
      </w:r>
      <w:r w:rsidRPr="002E5268">
        <w:rPr>
          <w:rFonts w:ascii="Arial" w:hAnsi="Arial" w:cs="Arial"/>
        </w:rPr>
        <w:t xml:space="preserve">which is as open and accountable as </w:t>
      </w:r>
      <w:r w:rsidR="00B852CE">
        <w:rPr>
          <w:rFonts w:ascii="Arial" w:hAnsi="Arial" w:cs="Arial"/>
        </w:rPr>
        <w:t>possible within the</w:t>
      </w:r>
      <w:r w:rsidRPr="002E5268">
        <w:rPr>
          <w:rFonts w:ascii="Arial" w:hAnsi="Arial" w:cs="Arial"/>
        </w:rPr>
        <w:t xml:space="preserve"> requirements of the </w:t>
      </w:r>
      <w:r w:rsidR="00D0113A" w:rsidRPr="002E5268">
        <w:rPr>
          <w:rFonts w:ascii="Arial" w:hAnsi="Arial" w:cs="Arial"/>
        </w:rPr>
        <w:t>l</w:t>
      </w:r>
      <w:r w:rsidRPr="002E5268">
        <w:rPr>
          <w:rFonts w:ascii="Arial" w:hAnsi="Arial" w:cs="Arial"/>
        </w:rPr>
        <w:t>aw and of</w:t>
      </w:r>
      <w:r w:rsidR="006E39AA" w:rsidRPr="002E5268">
        <w:rPr>
          <w:rFonts w:ascii="Arial" w:hAnsi="Arial" w:cs="Arial"/>
        </w:rPr>
        <w:t xml:space="preserve"> </w:t>
      </w:r>
      <w:r w:rsidRPr="002E5268">
        <w:rPr>
          <w:rFonts w:ascii="Arial" w:hAnsi="Arial" w:cs="Arial"/>
        </w:rPr>
        <w:t>public interest.</w:t>
      </w:r>
    </w:p>
    <w:p w:rsidR="00D0113A" w:rsidRPr="002E5268" w:rsidRDefault="00D0113A" w:rsidP="002E5268">
      <w:pPr>
        <w:ind w:left="1080"/>
        <w:rPr>
          <w:rFonts w:ascii="Arial" w:hAnsi="Arial" w:cs="Arial"/>
        </w:rPr>
      </w:pPr>
    </w:p>
    <w:p w:rsidR="00D0113A" w:rsidRPr="002E5268" w:rsidRDefault="008C05B7" w:rsidP="002E5268">
      <w:pPr>
        <w:numPr>
          <w:ilvl w:val="0"/>
          <w:numId w:val="18"/>
        </w:numPr>
        <w:rPr>
          <w:rFonts w:ascii="Arial" w:hAnsi="Arial" w:cs="Arial"/>
        </w:rPr>
      </w:pPr>
      <w:r w:rsidRPr="002E5268">
        <w:rPr>
          <w:rFonts w:ascii="Arial" w:hAnsi="Arial" w:cs="Arial"/>
        </w:rPr>
        <w:t xml:space="preserve">She </w:t>
      </w:r>
      <w:r w:rsidR="00B629C1" w:rsidRPr="002E5268">
        <w:rPr>
          <w:rFonts w:ascii="Arial" w:hAnsi="Arial" w:cs="Arial"/>
        </w:rPr>
        <w:t xml:space="preserve">believes that it is by providing information </w:t>
      </w:r>
      <w:r w:rsidR="00B92C26" w:rsidRPr="002E5268">
        <w:rPr>
          <w:rFonts w:ascii="Arial" w:hAnsi="Arial" w:cs="Arial"/>
        </w:rPr>
        <w:t>and ensuring transparency</w:t>
      </w:r>
      <w:r w:rsidR="00B852CE">
        <w:rPr>
          <w:rFonts w:ascii="Arial" w:hAnsi="Arial" w:cs="Arial"/>
        </w:rPr>
        <w:t>,</w:t>
      </w:r>
      <w:r w:rsidR="00B92C26" w:rsidRPr="002E5268">
        <w:rPr>
          <w:rFonts w:ascii="Arial" w:hAnsi="Arial" w:cs="Arial"/>
        </w:rPr>
        <w:t xml:space="preserve"> when appropriate</w:t>
      </w:r>
      <w:r w:rsidR="00B852CE">
        <w:rPr>
          <w:rFonts w:ascii="Arial" w:hAnsi="Arial" w:cs="Arial"/>
        </w:rPr>
        <w:t>,</w:t>
      </w:r>
      <w:r w:rsidR="00B92C26" w:rsidRPr="002E5268">
        <w:rPr>
          <w:rFonts w:ascii="Arial" w:hAnsi="Arial" w:cs="Arial"/>
        </w:rPr>
        <w:t xml:space="preserve"> </w:t>
      </w:r>
      <w:r w:rsidR="00B629C1" w:rsidRPr="002E5268">
        <w:rPr>
          <w:rFonts w:ascii="Arial" w:hAnsi="Arial" w:cs="Arial"/>
        </w:rPr>
        <w:t>about t</w:t>
      </w:r>
      <w:r w:rsidR="006E39AA" w:rsidRPr="002E5268">
        <w:rPr>
          <w:rFonts w:ascii="Arial" w:hAnsi="Arial" w:cs="Arial"/>
        </w:rPr>
        <w:t xml:space="preserve">he police complaints system that </w:t>
      </w:r>
      <w:r w:rsidR="00B92C26" w:rsidRPr="002E5268">
        <w:rPr>
          <w:rFonts w:ascii="Arial" w:hAnsi="Arial" w:cs="Arial"/>
        </w:rPr>
        <w:t xml:space="preserve">the police and the public </w:t>
      </w:r>
      <w:r w:rsidR="006E39AA" w:rsidRPr="002E5268">
        <w:rPr>
          <w:rFonts w:ascii="Arial" w:hAnsi="Arial" w:cs="Arial"/>
        </w:rPr>
        <w:t xml:space="preserve">can </w:t>
      </w:r>
      <w:r w:rsidR="00B629C1" w:rsidRPr="002E5268">
        <w:rPr>
          <w:rFonts w:ascii="Arial" w:hAnsi="Arial" w:cs="Arial"/>
        </w:rPr>
        <w:t>have confidence in it.</w:t>
      </w:r>
    </w:p>
    <w:p w:rsidR="00D0113A" w:rsidRPr="002E5268" w:rsidRDefault="00D0113A" w:rsidP="002E5268">
      <w:pPr>
        <w:rPr>
          <w:rFonts w:ascii="Arial" w:hAnsi="Arial" w:cs="Arial"/>
        </w:rPr>
      </w:pPr>
    </w:p>
    <w:p w:rsidR="00B852CE" w:rsidRPr="00B852CE" w:rsidRDefault="00B629C1" w:rsidP="002E5268">
      <w:pPr>
        <w:numPr>
          <w:ilvl w:val="0"/>
          <w:numId w:val="18"/>
        </w:numPr>
        <w:rPr>
          <w:rFonts w:ascii="Arial" w:hAnsi="Arial" w:cs="Arial"/>
        </w:rPr>
      </w:pPr>
      <w:r w:rsidRPr="002E5268">
        <w:rPr>
          <w:rFonts w:ascii="Arial" w:hAnsi="Arial" w:cs="Arial"/>
        </w:rPr>
        <w:t xml:space="preserve">It is within that context that </w:t>
      </w:r>
      <w:r w:rsidR="00B92C26" w:rsidRPr="002E5268">
        <w:rPr>
          <w:rFonts w:ascii="Arial" w:hAnsi="Arial" w:cs="Arial"/>
        </w:rPr>
        <w:t xml:space="preserve">the Police Ombudsman </w:t>
      </w:r>
      <w:r w:rsidRPr="002E5268">
        <w:rPr>
          <w:rFonts w:ascii="Arial" w:hAnsi="Arial" w:cs="Arial"/>
        </w:rPr>
        <w:t xml:space="preserve">adheres to </w:t>
      </w:r>
      <w:r w:rsidR="00B92C26" w:rsidRPr="002E5268">
        <w:rPr>
          <w:rFonts w:ascii="Arial" w:hAnsi="Arial" w:cs="Arial"/>
        </w:rPr>
        <w:t xml:space="preserve">her </w:t>
      </w:r>
      <w:r w:rsidRPr="002E5268">
        <w:rPr>
          <w:rFonts w:ascii="Arial" w:hAnsi="Arial" w:cs="Arial"/>
        </w:rPr>
        <w:t>commitment to disclose information, as set out in the Freedom of Informat</w:t>
      </w:r>
      <w:r w:rsidR="009274EF" w:rsidRPr="002E5268">
        <w:rPr>
          <w:rFonts w:ascii="Arial" w:hAnsi="Arial" w:cs="Arial"/>
        </w:rPr>
        <w:t>ion</w:t>
      </w:r>
      <w:r w:rsidR="00B92C26" w:rsidRPr="002E5268">
        <w:rPr>
          <w:rFonts w:ascii="Arial" w:hAnsi="Arial" w:cs="Arial"/>
        </w:rPr>
        <w:t xml:space="preserve"> Act 2000</w:t>
      </w:r>
      <w:r w:rsidR="009274EF" w:rsidRPr="002E5268">
        <w:rPr>
          <w:rFonts w:ascii="Arial" w:hAnsi="Arial" w:cs="Arial"/>
        </w:rPr>
        <w:t xml:space="preserve"> </w:t>
      </w:r>
      <w:r w:rsidR="00B92C26" w:rsidRPr="002E5268">
        <w:rPr>
          <w:rFonts w:ascii="Arial" w:hAnsi="Arial" w:cs="Arial"/>
        </w:rPr>
        <w:t xml:space="preserve">(FOIA) </w:t>
      </w:r>
      <w:r w:rsidR="009274EF" w:rsidRPr="002E5268">
        <w:rPr>
          <w:rFonts w:ascii="Arial" w:hAnsi="Arial" w:cs="Arial"/>
        </w:rPr>
        <w:t xml:space="preserve">and the Data Protection </w:t>
      </w:r>
      <w:r w:rsidR="00B92C26" w:rsidRPr="002E5268">
        <w:rPr>
          <w:rFonts w:ascii="Arial" w:hAnsi="Arial" w:cs="Arial"/>
        </w:rPr>
        <w:t>Act 2018 (DPA 2018)</w:t>
      </w:r>
      <w:r w:rsidR="00B852CE">
        <w:rPr>
          <w:rFonts w:ascii="Arial" w:hAnsi="Arial" w:cs="Arial"/>
        </w:rPr>
        <w:t xml:space="preserve">, </w:t>
      </w:r>
      <w:r w:rsidR="00B852CE" w:rsidRPr="00B852CE">
        <w:rPr>
          <w:rFonts w:ascii="Arial" w:hAnsi="Arial" w:cs="Arial"/>
        </w:rPr>
        <w:t xml:space="preserve">which is the </w:t>
      </w:r>
      <w:r w:rsidR="00B852CE" w:rsidRPr="002E5268">
        <w:rPr>
          <w:rFonts w:ascii="Arial" w:hAnsi="Arial" w:cs="Arial"/>
          <w:color w:val="0B0C0C"/>
          <w:shd w:val="clear" w:color="auto" w:fill="FFFFFF"/>
        </w:rPr>
        <w:t>UK’s implementation of the General Data Protection Regulation (GDPR).</w:t>
      </w:r>
    </w:p>
    <w:p w:rsidR="00B852CE" w:rsidRDefault="00B852CE" w:rsidP="002E5268">
      <w:pPr>
        <w:pStyle w:val="ListParagraph"/>
        <w:rPr>
          <w:rFonts w:ascii="Arial" w:hAnsi="Arial" w:cs="Arial"/>
        </w:rPr>
      </w:pPr>
    </w:p>
    <w:p w:rsidR="00D0113A" w:rsidRPr="002E5268" w:rsidRDefault="00B92C26" w:rsidP="002E5268">
      <w:pPr>
        <w:numPr>
          <w:ilvl w:val="0"/>
          <w:numId w:val="18"/>
        </w:numPr>
        <w:rPr>
          <w:rFonts w:ascii="Arial" w:hAnsi="Arial" w:cs="Arial"/>
        </w:rPr>
      </w:pPr>
      <w:r w:rsidRPr="002E5268">
        <w:rPr>
          <w:rFonts w:ascii="Arial" w:hAnsi="Arial" w:cs="Arial"/>
        </w:rPr>
        <w:t xml:space="preserve">The Office also publishes and maintains a Publication Scheme which ensures the proactive disclosure of information held by it as required by section 19 of </w:t>
      </w:r>
      <w:r w:rsidR="00B852CE">
        <w:rPr>
          <w:rFonts w:ascii="Arial" w:hAnsi="Arial" w:cs="Arial"/>
        </w:rPr>
        <w:t xml:space="preserve">the </w:t>
      </w:r>
      <w:r w:rsidRPr="002E5268">
        <w:rPr>
          <w:rFonts w:ascii="Arial" w:hAnsi="Arial" w:cs="Arial"/>
        </w:rPr>
        <w:t>FOIA.</w:t>
      </w:r>
    </w:p>
    <w:p w:rsidR="00D0113A" w:rsidRPr="002E5268" w:rsidRDefault="00D0113A" w:rsidP="00D0113A">
      <w:pPr>
        <w:jc w:val="both"/>
        <w:rPr>
          <w:rFonts w:ascii="Arial" w:hAnsi="Arial" w:cs="Arial"/>
          <w:u w:val="single"/>
        </w:rPr>
      </w:pPr>
    </w:p>
    <w:p w:rsidR="00B92C26" w:rsidRDefault="00B92C26" w:rsidP="002E5268">
      <w:pPr>
        <w:jc w:val="both"/>
        <w:rPr>
          <w:rFonts w:ascii="Arial" w:hAnsi="Arial" w:cs="Arial"/>
          <w:u w:val="single"/>
        </w:rPr>
      </w:pPr>
      <w:r w:rsidRPr="002E5268">
        <w:rPr>
          <w:rFonts w:ascii="Arial" w:hAnsi="Arial" w:cs="Arial"/>
          <w:u w:val="single"/>
        </w:rPr>
        <w:t xml:space="preserve">Publication Scheme </w:t>
      </w:r>
    </w:p>
    <w:p w:rsidR="002E5268" w:rsidRDefault="002E5268" w:rsidP="002E5268">
      <w:pPr>
        <w:rPr>
          <w:rFonts w:ascii="Arial" w:hAnsi="Arial" w:cs="Arial"/>
        </w:rPr>
      </w:pPr>
    </w:p>
    <w:p w:rsidR="00B852CE" w:rsidRPr="002E5268" w:rsidRDefault="00B629C1" w:rsidP="002E5268">
      <w:pPr>
        <w:numPr>
          <w:ilvl w:val="0"/>
          <w:numId w:val="18"/>
        </w:numPr>
        <w:rPr>
          <w:rFonts w:ascii="Arial" w:hAnsi="Arial" w:cs="Arial"/>
        </w:rPr>
      </w:pPr>
      <w:r w:rsidRPr="002E5268">
        <w:rPr>
          <w:rFonts w:ascii="Arial" w:hAnsi="Arial" w:cs="Arial"/>
        </w:rPr>
        <w:t xml:space="preserve">The Publication Scheme </w:t>
      </w:r>
      <w:r w:rsidR="00B92C26" w:rsidRPr="002E5268">
        <w:rPr>
          <w:rFonts w:ascii="Arial" w:hAnsi="Arial" w:cs="Arial"/>
        </w:rPr>
        <w:t>is available on</w:t>
      </w:r>
      <w:r w:rsidR="00B852CE">
        <w:rPr>
          <w:rFonts w:ascii="Arial" w:hAnsi="Arial" w:cs="Arial"/>
        </w:rPr>
        <w:t xml:space="preserve"> our</w:t>
      </w:r>
      <w:r w:rsidR="00B92C26" w:rsidRPr="002E5268">
        <w:rPr>
          <w:rFonts w:ascii="Arial" w:hAnsi="Arial" w:cs="Arial"/>
        </w:rPr>
        <w:t xml:space="preserve"> website an</w:t>
      </w:r>
      <w:r w:rsidR="00B852CE">
        <w:rPr>
          <w:rFonts w:ascii="Arial" w:hAnsi="Arial" w:cs="Arial"/>
        </w:rPr>
        <w:t>d</w:t>
      </w:r>
      <w:r w:rsidRPr="002E5268">
        <w:rPr>
          <w:rFonts w:ascii="Arial" w:hAnsi="Arial" w:cs="Arial"/>
        </w:rPr>
        <w:t xml:space="preserve"> provides an overview of the types of information routinely </w:t>
      </w:r>
      <w:r w:rsidR="00B92C26" w:rsidRPr="002E5268">
        <w:rPr>
          <w:rFonts w:ascii="Arial" w:hAnsi="Arial" w:cs="Arial"/>
        </w:rPr>
        <w:t xml:space="preserve">made </w:t>
      </w:r>
      <w:r w:rsidRPr="002E5268">
        <w:rPr>
          <w:rFonts w:ascii="Arial" w:hAnsi="Arial" w:cs="Arial"/>
        </w:rPr>
        <w:t xml:space="preserve">available </w:t>
      </w:r>
      <w:r w:rsidR="00B852CE">
        <w:rPr>
          <w:rFonts w:ascii="Arial" w:hAnsi="Arial" w:cs="Arial"/>
        </w:rPr>
        <w:t xml:space="preserve">by the Police Ombudsman </w:t>
      </w:r>
      <w:r w:rsidRPr="002E5268">
        <w:rPr>
          <w:rFonts w:ascii="Arial" w:hAnsi="Arial" w:cs="Arial"/>
        </w:rPr>
        <w:t>and how this material ca</w:t>
      </w:r>
      <w:r w:rsidR="00B92C26" w:rsidRPr="002E5268">
        <w:rPr>
          <w:rFonts w:ascii="Arial" w:hAnsi="Arial" w:cs="Arial"/>
        </w:rPr>
        <w:t>n</w:t>
      </w:r>
      <w:r w:rsidRPr="002E5268">
        <w:rPr>
          <w:rFonts w:ascii="Arial" w:hAnsi="Arial" w:cs="Arial"/>
        </w:rPr>
        <w:t xml:space="preserve"> be accessed.</w:t>
      </w:r>
    </w:p>
    <w:p w:rsidR="002E5268" w:rsidRDefault="002E5268" w:rsidP="002E5268">
      <w:pPr>
        <w:jc w:val="both"/>
        <w:rPr>
          <w:rFonts w:ascii="Arial" w:hAnsi="Arial" w:cs="Arial"/>
        </w:rPr>
      </w:pPr>
    </w:p>
    <w:p w:rsidR="00D0113A" w:rsidRPr="002E5268" w:rsidRDefault="00B92C26" w:rsidP="002E5268">
      <w:pPr>
        <w:jc w:val="both"/>
        <w:rPr>
          <w:rFonts w:ascii="Arial" w:hAnsi="Arial" w:cs="Arial"/>
          <w:u w:val="single"/>
        </w:rPr>
      </w:pPr>
      <w:r w:rsidRPr="002E5268">
        <w:rPr>
          <w:rFonts w:ascii="Arial" w:hAnsi="Arial" w:cs="Arial"/>
          <w:u w:val="single"/>
        </w:rPr>
        <w:t xml:space="preserve">Requesting Information </w:t>
      </w:r>
    </w:p>
    <w:p w:rsidR="00B852CE" w:rsidRDefault="00B852CE" w:rsidP="002E5268">
      <w:pPr>
        <w:ind w:left="1440"/>
        <w:rPr>
          <w:rFonts w:ascii="Arial" w:hAnsi="Arial" w:cs="Arial"/>
        </w:rPr>
      </w:pPr>
    </w:p>
    <w:p w:rsidR="00D0113A" w:rsidRPr="002E5268" w:rsidRDefault="00B629C1" w:rsidP="002E5268">
      <w:pPr>
        <w:numPr>
          <w:ilvl w:val="0"/>
          <w:numId w:val="18"/>
        </w:numPr>
        <w:rPr>
          <w:rFonts w:ascii="Arial" w:hAnsi="Arial" w:cs="Arial"/>
        </w:rPr>
      </w:pPr>
      <w:r w:rsidRPr="002E5268">
        <w:rPr>
          <w:rFonts w:ascii="Arial" w:hAnsi="Arial" w:cs="Arial"/>
        </w:rPr>
        <w:t>The website also provides guidance on how to request</w:t>
      </w:r>
      <w:r w:rsidR="00B852CE">
        <w:rPr>
          <w:rFonts w:ascii="Arial" w:hAnsi="Arial" w:cs="Arial"/>
        </w:rPr>
        <w:t xml:space="preserve"> i</w:t>
      </w:r>
      <w:r w:rsidRPr="002E5268">
        <w:rPr>
          <w:rFonts w:ascii="Arial" w:hAnsi="Arial" w:cs="Arial"/>
        </w:rPr>
        <w:t xml:space="preserve">nformation which </w:t>
      </w:r>
      <w:r w:rsidR="00B852CE">
        <w:rPr>
          <w:rFonts w:ascii="Arial" w:hAnsi="Arial" w:cs="Arial"/>
        </w:rPr>
        <w:t>is</w:t>
      </w:r>
      <w:r w:rsidRPr="002E5268">
        <w:rPr>
          <w:rFonts w:ascii="Arial" w:hAnsi="Arial" w:cs="Arial"/>
        </w:rPr>
        <w:t xml:space="preserve"> not routinely </w:t>
      </w:r>
      <w:r w:rsidR="002F19CA" w:rsidRPr="002E5268">
        <w:rPr>
          <w:rFonts w:ascii="Arial" w:hAnsi="Arial" w:cs="Arial"/>
        </w:rPr>
        <w:t>ma</w:t>
      </w:r>
      <w:r w:rsidR="002F19CA">
        <w:rPr>
          <w:rFonts w:ascii="Arial" w:hAnsi="Arial" w:cs="Arial"/>
        </w:rPr>
        <w:t>d</w:t>
      </w:r>
      <w:r w:rsidR="002F19CA" w:rsidRPr="002E5268">
        <w:rPr>
          <w:rFonts w:ascii="Arial" w:hAnsi="Arial" w:cs="Arial"/>
        </w:rPr>
        <w:t xml:space="preserve">e </w:t>
      </w:r>
      <w:r w:rsidRPr="002E5268">
        <w:rPr>
          <w:rFonts w:ascii="Arial" w:hAnsi="Arial" w:cs="Arial"/>
        </w:rPr>
        <w:t>available</w:t>
      </w:r>
      <w:r w:rsidR="00B92C26" w:rsidRPr="002E5268">
        <w:rPr>
          <w:rFonts w:ascii="Arial" w:hAnsi="Arial" w:cs="Arial"/>
        </w:rPr>
        <w:t xml:space="preserve"> in</w:t>
      </w:r>
      <w:r w:rsidR="00B852CE">
        <w:rPr>
          <w:rFonts w:ascii="Arial" w:hAnsi="Arial" w:cs="Arial"/>
        </w:rPr>
        <w:t xml:space="preserve"> our</w:t>
      </w:r>
      <w:r w:rsidR="00B92C26" w:rsidRPr="002E5268">
        <w:rPr>
          <w:rFonts w:ascii="Arial" w:hAnsi="Arial" w:cs="Arial"/>
        </w:rPr>
        <w:t xml:space="preserve"> Publication Scheme</w:t>
      </w:r>
      <w:r w:rsidRPr="002E5268">
        <w:rPr>
          <w:rFonts w:ascii="Arial" w:hAnsi="Arial" w:cs="Arial"/>
        </w:rPr>
        <w:t>.</w:t>
      </w:r>
    </w:p>
    <w:p w:rsidR="00D0113A" w:rsidRPr="002E5268" w:rsidRDefault="00D0113A" w:rsidP="002E5268">
      <w:pPr>
        <w:rPr>
          <w:rFonts w:ascii="Arial" w:hAnsi="Arial" w:cs="Arial"/>
        </w:rPr>
      </w:pPr>
    </w:p>
    <w:p w:rsidR="00B629C1" w:rsidRPr="002E5268" w:rsidRDefault="00D0113A" w:rsidP="002E5268">
      <w:pPr>
        <w:numPr>
          <w:ilvl w:val="0"/>
          <w:numId w:val="18"/>
        </w:numPr>
        <w:rPr>
          <w:rFonts w:ascii="Arial" w:hAnsi="Arial" w:cs="Arial"/>
        </w:rPr>
      </w:pPr>
      <w:r w:rsidRPr="002E5268">
        <w:rPr>
          <w:rFonts w:ascii="Arial" w:hAnsi="Arial" w:cs="Arial"/>
        </w:rPr>
        <w:t xml:space="preserve">As part of its normal business, the Office </w:t>
      </w:r>
      <w:r w:rsidR="00697DA1" w:rsidRPr="002E5268">
        <w:rPr>
          <w:rFonts w:ascii="Arial" w:hAnsi="Arial" w:cs="Arial"/>
        </w:rPr>
        <w:t xml:space="preserve">also </w:t>
      </w:r>
      <w:r w:rsidRPr="002E5268">
        <w:rPr>
          <w:rFonts w:ascii="Arial" w:hAnsi="Arial" w:cs="Arial"/>
        </w:rPr>
        <w:t>routinely responds to requests for information</w:t>
      </w:r>
      <w:r w:rsidR="00B852CE">
        <w:rPr>
          <w:rFonts w:ascii="Arial" w:hAnsi="Arial" w:cs="Arial"/>
        </w:rPr>
        <w:t xml:space="preserve"> from a variety of sources, including</w:t>
      </w:r>
      <w:r w:rsidRPr="002E5268">
        <w:rPr>
          <w:rFonts w:ascii="Arial" w:hAnsi="Arial" w:cs="Arial"/>
        </w:rPr>
        <w:t xml:space="preserve">: </w:t>
      </w:r>
    </w:p>
    <w:p w:rsidR="00D0113A" w:rsidRPr="002E5268" w:rsidRDefault="00D0113A" w:rsidP="002E5268">
      <w:pPr>
        <w:ind w:left="720"/>
        <w:rPr>
          <w:rFonts w:ascii="Arial" w:hAnsi="Arial" w:cs="Arial"/>
        </w:rPr>
      </w:pPr>
    </w:p>
    <w:p w:rsidR="00D0113A" w:rsidRPr="002E5268" w:rsidRDefault="00D0113A" w:rsidP="00083D87">
      <w:pPr>
        <w:numPr>
          <w:ilvl w:val="0"/>
          <w:numId w:val="20"/>
        </w:numPr>
        <w:rPr>
          <w:rFonts w:ascii="Arial" w:hAnsi="Arial" w:cs="Arial"/>
        </w:rPr>
      </w:pPr>
      <w:r w:rsidRPr="002E5268">
        <w:rPr>
          <w:rFonts w:ascii="Arial" w:hAnsi="Arial" w:cs="Arial"/>
        </w:rPr>
        <w:t xml:space="preserve">from </w:t>
      </w:r>
      <w:r w:rsidR="00B92C26" w:rsidRPr="002E5268">
        <w:rPr>
          <w:rFonts w:ascii="Arial" w:hAnsi="Arial" w:cs="Arial"/>
        </w:rPr>
        <w:t>G</w:t>
      </w:r>
      <w:r w:rsidRPr="002E5268">
        <w:rPr>
          <w:rFonts w:ascii="Arial" w:hAnsi="Arial" w:cs="Arial"/>
        </w:rPr>
        <w:t xml:space="preserve">overnment and </w:t>
      </w:r>
      <w:r w:rsidR="00B92C26" w:rsidRPr="002E5268">
        <w:rPr>
          <w:rFonts w:ascii="Arial" w:hAnsi="Arial" w:cs="Arial"/>
        </w:rPr>
        <w:t xml:space="preserve">other </w:t>
      </w:r>
      <w:r w:rsidRPr="002E5268">
        <w:rPr>
          <w:rFonts w:ascii="Arial" w:hAnsi="Arial" w:cs="Arial"/>
        </w:rPr>
        <w:t>public bodies</w:t>
      </w:r>
    </w:p>
    <w:p w:rsidR="00D0113A" w:rsidRPr="002E5268" w:rsidRDefault="00D0113A" w:rsidP="002E5268">
      <w:pPr>
        <w:ind w:left="1800"/>
        <w:rPr>
          <w:rFonts w:ascii="Arial" w:hAnsi="Arial" w:cs="Arial"/>
        </w:rPr>
      </w:pPr>
    </w:p>
    <w:p w:rsidR="00D0113A" w:rsidRPr="002E5268" w:rsidRDefault="00D0113A" w:rsidP="00083D87">
      <w:pPr>
        <w:numPr>
          <w:ilvl w:val="0"/>
          <w:numId w:val="20"/>
        </w:numPr>
        <w:rPr>
          <w:rFonts w:ascii="Arial" w:hAnsi="Arial" w:cs="Arial"/>
        </w:rPr>
      </w:pPr>
      <w:r w:rsidRPr="002E5268">
        <w:rPr>
          <w:rFonts w:ascii="Arial" w:hAnsi="Arial" w:cs="Arial"/>
        </w:rPr>
        <w:t xml:space="preserve">from </w:t>
      </w:r>
      <w:r w:rsidR="00B92C26" w:rsidRPr="002E5268">
        <w:rPr>
          <w:rFonts w:ascii="Arial" w:hAnsi="Arial" w:cs="Arial"/>
        </w:rPr>
        <w:t xml:space="preserve">members of the public </w:t>
      </w:r>
      <w:r w:rsidRPr="002E5268">
        <w:rPr>
          <w:rFonts w:ascii="Arial" w:hAnsi="Arial" w:cs="Arial"/>
        </w:rPr>
        <w:t xml:space="preserve">and </w:t>
      </w:r>
      <w:r w:rsidR="00B852CE">
        <w:rPr>
          <w:rFonts w:ascii="Arial" w:hAnsi="Arial" w:cs="Arial"/>
        </w:rPr>
        <w:t xml:space="preserve">their </w:t>
      </w:r>
      <w:r w:rsidRPr="002E5268">
        <w:rPr>
          <w:rFonts w:ascii="Arial" w:hAnsi="Arial" w:cs="Arial"/>
        </w:rPr>
        <w:t>representatives</w:t>
      </w:r>
      <w:r w:rsidR="00B92C26" w:rsidRPr="002E5268">
        <w:rPr>
          <w:rFonts w:ascii="Arial" w:hAnsi="Arial" w:cs="Arial"/>
        </w:rPr>
        <w:t xml:space="preserve"> about their personal information </w:t>
      </w:r>
    </w:p>
    <w:p w:rsidR="00D0113A" w:rsidRPr="002E5268" w:rsidRDefault="00D0113A" w:rsidP="002E5268">
      <w:pPr>
        <w:ind w:left="1800"/>
        <w:rPr>
          <w:rFonts w:ascii="Arial" w:hAnsi="Arial" w:cs="Arial"/>
        </w:rPr>
      </w:pPr>
    </w:p>
    <w:p w:rsidR="00D0113A" w:rsidRPr="002E5268" w:rsidRDefault="00D0113A" w:rsidP="00083D87">
      <w:pPr>
        <w:numPr>
          <w:ilvl w:val="0"/>
          <w:numId w:val="20"/>
        </w:numPr>
        <w:rPr>
          <w:rFonts w:ascii="Arial" w:hAnsi="Arial" w:cs="Arial"/>
        </w:rPr>
      </w:pPr>
      <w:r w:rsidRPr="002E5268">
        <w:rPr>
          <w:rFonts w:ascii="Arial" w:hAnsi="Arial" w:cs="Arial"/>
        </w:rPr>
        <w:t xml:space="preserve">from </w:t>
      </w:r>
      <w:r w:rsidR="00B92C26" w:rsidRPr="002E5268">
        <w:rPr>
          <w:rFonts w:ascii="Arial" w:hAnsi="Arial" w:cs="Arial"/>
        </w:rPr>
        <w:t>political representatives</w:t>
      </w:r>
      <w:r w:rsidR="008B236E" w:rsidRPr="002E5268">
        <w:rPr>
          <w:rFonts w:ascii="Arial" w:hAnsi="Arial" w:cs="Arial"/>
        </w:rPr>
        <w:t>,</w:t>
      </w:r>
      <w:r w:rsidR="00B92C26" w:rsidRPr="002E5268">
        <w:rPr>
          <w:rFonts w:ascii="Arial" w:hAnsi="Arial" w:cs="Arial"/>
        </w:rPr>
        <w:t xml:space="preserve"> </w:t>
      </w:r>
      <w:r w:rsidRPr="002E5268">
        <w:rPr>
          <w:rFonts w:ascii="Arial" w:hAnsi="Arial" w:cs="Arial"/>
        </w:rPr>
        <w:t>media</w:t>
      </w:r>
      <w:r w:rsidR="00C70710" w:rsidRPr="002E5268">
        <w:rPr>
          <w:rFonts w:ascii="Arial" w:hAnsi="Arial" w:cs="Arial"/>
        </w:rPr>
        <w:t xml:space="preserve"> and </w:t>
      </w:r>
      <w:r w:rsidR="008B236E" w:rsidRPr="002E5268">
        <w:rPr>
          <w:rFonts w:ascii="Arial" w:hAnsi="Arial" w:cs="Arial"/>
        </w:rPr>
        <w:t>researchers</w:t>
      </w:r>
    </w:p>
    <w:p w:rsidR="00C70710" w:rsidRPr="002E5268" w:rsidRDefault="00C70710" w:rsidP="002E5268">
      <w:pPr>
        <w:ind w:left="1800"/>
        <w:rPr>
          <w:rFonts w:ascii="Arial" w:hAnsi="Arial" w:cs="Arial"/>
        </w:rPr>
      </w:pPr>
    </w:p>
    <w:p w:rsidR="002F19CA" w:rsidRDefault="00C70710" w:rsidP="002F19CA">
      <w:pPr>
        <w:numPr>
          <w:ilvl w:val="0"/>
          <w:numId w:val="20"/>
        </w:numPr>
        <w:rPr>
          <w:rFonts w:ascii="Arial" w:hAnsi="Arial" w:cs="Arial"/>
        </w:rPr>
      </w:pPr>
      <w:proofErr w:type="gramStart"/>
      <w:r w:rsidRPr="002E5268">
        <w:rPr>
          <w:rFonts w:ascii="Arial" w:hAnsi="Arial" w:cs="Arial"/>
        </w:rPr>
        <w:lastRenderedPageBreak/>
        <w:t>from</w:t>
      </w:r>
      <w:proofErr w:type="gramEnd"/>
      <w:r w:rsidRPr="002E5268">
        <w:rPr>
          <w:rFonts w:ascii="Arial" w:hAnsi="Arial" w:cs="Arial"/>
        </w:rPr>
        <w:t xml:space="preserve"> people who have made complaints to us and from police officers who have been subject to those complaints.</w:t>
      </w:r>
      <w:r w:rsidR="002F19CA" w:rsidRPr="002F19CA">
        <w:rPr>
          <w:rFonts w:ascii="Arial" w:hAnsi="Arial" w:cs="Arial"/>
        </w:rPr>
        <w:t xml:space="preserve"> </w:t>
      </w:r>
    </w:p>
    <w:p w:rsidR="002F19CA" w:rsidRDefault="002F19CA" w:rsidP="00CE64D5">
      <w:pPr>
        <w:pStyle w:val="ListParagraph"/>
        <w:rPr>
          <w:rFonts w:ascii="Arial" w:hAnsi="Arial" w:cs="Arial"/>
        </w:rPr>
      </w:pPr>
    </w:p>
    <w:p w:rsidR="002F19CA" w:rsidRPr="002E5268" w:rsidRDefault="002F19CA" w:rsidP="002F19CA">
      <w:pPr>
        <w:numPr>
          <w:ilvl w:val="0"/>
          <w:numId w:val="20"/>
        </w:numPr>
        <w:rPr>
          <w:rFonts w:ascii="Arial" w:hAnsi="Arial" w:cs="Arial"/>
        </w:rPr>
      </w:pPr>
      <w:r>
        <w:rPr>
          <w:rFonts w:ascii="Arial" w:hAnsi="Arial" w:cs="Arial"/>
        </w:rPr>
        <w:t>r</w:t>
      </w:r>
      <w:r w:rsidRPr="002E5268">
        <w:rPr>
          <w:rFonts w:ascii="Arial" w:hAnsi="Arial" w:cs="Arial"/>
        </w:rPr>
        <w:t>equests for information as part of criminal, civil or disciplinary proceedings</w:t>
      </w:r>
    </w:p>
    <w:p w:rsidR="00C70710" w:rsidRPr="002E5268" w:rsidRDefault="00C70710" w:rsidP="002E5268">
      <w:pPr>
        <w:rPr>
          <w:rFonts w:ascii="Arial" w:hAnsi="Arial" w:cs="Arial"/>
        </w:rPr>
      </w:pPr>
    </w:p>
    <w:p w:rsidR="00C70710" w:rsidRPr="002E5268" w:rsidRDefault="00C70710" w:rsidP="00083D87">
      <w:pPr>
        <w:numPr>
          <w:ilvl w:val="0"/>
          <w:numId w:val="18"/>
        </w:numPr>
        <w:rPr>
          <w:rFonts w:ascii="Arial" w:hAnsi="Arial" w:cs="Arial"/>
        </w:rPr>
      </w:pPr>
      <w:r w:rsidRPr="002E5268">
        <w:rPr>
          <w:rFonts w:ascii="Arial" w:hAnsi="Arial" w:cs="Arial"/>
        </w:rPr>
        <w:t>All these requests are dealt with in lin</w:t>
      </w:r>
      <w:r w:rsidR="00697DA1" w:rsidRPr="002E5268">
        <w:rPr>
          <w:rFonts w:ascii="Arial" w:hAnsi="Arial" w:cs="Arial"/>
        </w:rPr>
        <w:t xml:space="preserve">e with the </w:t>
      </w:r>
      <w:r w:rsidR="00B92C26" w:rsidRPr="002E5268">
        <w:rPr>
          <w:rFonts w:ascii="Arial" w:hAnsi="Arial" w:cs="Arial"/>
        </w:rPr>
        <w:t xml:space="preserve">provisions of the Police </w:t>
      </w:r>
      <w:r w:rsidR="008B236E" w:rsidRPr="002E5268">
        <w:rPr>
          <w:rFonts w:ascii="Arial" w:hAnsi="Arial" w:cs="Arial"/>
        </w:rPr>
        <w:t>(N</w:t>
      </w:r>
      <w:r w:rsidR="00B92C26" w:rsidRPr="002E5268">
        <w:rPr>
          <w:rFonts w:ascii="Arial" w:hAnsi="Arial" w:cs="Arial"/>
        </w:rPr>
        <w:t xml:space="preserve">orthern Ireland) Act 1998, FOIA </w:t>
      </w:r>
      <w:r w:rsidR="00064381" w:rsidRPr="00064381">
        <w:rPr>
          <w:rFonts w:ascii="Arial" w:hAnsi="Arial" w:cs="Arial"/>
        </w:rPr>
        <w:t xml:space="preserve">2000, </w:t>
      </w:r>
      <w:r w:rsidR="00B92C26" w:rsidRPr="002E5268">
        <w:rPr>
          <w:rFonts w:ascii="Arial" w:hAnsi="Arial" w:cs="Arial"/>
        </w:rPr>
        <w:t>DPA 2018 and other relevant</w:t>
      </w:r>
      <w:r w:rsidR="00697DA1" w:rsidRPr="002E5268">
        <w:rPr>
          <w:rFonts w:ascii="Arial" w:hAnsi="Arial" w:cs="Arial"/>
        </w:rPr>
        <w:t xml:space="preserve"> legislation</w:t>
      </w:r>
      <w:r w:rsidR="00064381">
        <w:rPr>
          <w:rFonts w:ascii="Arial" w:hAnsi="Arial" w:cs="Arial"/>
        </w:rPr>
        <w:t>.</w:t>
      </w:r>
      <w:r w:rsidR="00697DA1" w:rsidRPr="002E5268">
        <w:rPr>
          <w:rFonts w:ascii="Arial" w:hAnsi="Arial" w:cs="Arial"/>
        </w:rPr>
        <w:t xml:space="preserve"> </w:t>
      </w:r>
    </w:p>
    <w:p w:rsidR="005B3AB5" w:rsidRPr="002E5268" w:rsidRDefault="005B3AB5" w:rsidP="00FC7E9B">
      <w:pPr>
        <w:pStyle w:val="ListParagraph"/>
        <w:rPr>
          <w:rFonts w:ascii="Arial" w:hAnsi="Arial" w:cs="Arial"/>
        </w:rPr>
      </w:pPr>
    </w:p>
    <w:p w:rsidR="00FB13FE" w:rsidRPr="00860972" w:rsidRDefault="00FB13FE" w:rsidP="00FB13FE">
      <w:pPr>
        <w:numPr>
          <w:ilvl w:val="0"/>
          <w:numId w:val="18"/>
        </w:numPr>
        <w:rPr>
          <w:rFonts w:ascii="Arial" w:hAnsi="Arial" w:cs="Arial"/>
        </w:rPr>
      </w:pPr>
      <w:r w:rsidRPr="00860972">
        <w:rPr>
          <w:rFonts w:ascii="Arial" w:hAnsi="Arial" w:cs="Arial"/>
        </w:rPr>
        <w:t>Our staff are aware that any request for information which they receive and believe to constitute a Freedom of Information request or a Subject Access Request should be passed immediately to the Information and Communication Unit.</w:t>
      </w:r>
    </w:p>
    <w:p w:rsidR="00FB13FE" w:rsidRPr="00860972" w:rsidRDefault="00FB13FE" w:rsidP="00FB13FE">
      <w:pPr>
        <w:pStyle w:val="ListParagraph"/>
        <w:rPr>
          <w:rFonts w:ascii="Arial" w:hAnsi="Arial" w:cs="Arial"/>
        </w:rPr>
      </w:pPr>
    </w:p>
    <w:p w:rsidR="00FB13FE" w:rsidRPr="00860972" w:rsidRDefault="00FB13FE" w:rsidP="00FB13FE">
      <w:pPr>
        <w:numPr>
          <w:ilvl w:val="0"/>
          <w:numId w:val="18"/>
        </w:numPr>
        <w:rPr>
          <w:rFonts w:ascii="Arial" w:hAnsi="Arial" w:cs="Arial"/>
        </w:rPr>
      </w:pPr>
      <w:r w:rsidRPr="00860972">
        <w:rPr>
          <w:rFonts w:ascii="Arial" w:hAnsi="Arial" w:cs="Arial"/>
        </w:rPr>
        <w:t xml:space="preserve">Staff from the Information and Communication Unit will </w:t>
      </w:r>
      <w:r w:rsidR="00C04C55" w:rsidRPr="00860972">
        <w:rPr>
          <w:rFonts w:ascii="Arial" w:hAnsi="Arial" w:cs="Arial"/>
        </w:rPr>
        <w:t xml:space="preserve">log, acknowledge and process the requests. They will liaise as appropriate with staff from </w:t>
      </w:r>
      <w:r w:rsidRPr="00860972">
        <w:rPr>
          <w:rFonts w:ascii="Arial" w:hAnsi="Arial" w:cs="Arial"/>
        </w:rPr>
        <w:t>different business areas to assess requests, gather information, compile and issue responses.</w:t>
      </w:r>
    </w:p>
    <w:p w:rsidR="00FB13FE" w:rsidRDefault="00FB13FE" w:rsidP="00FB13FE">
      <w:pPr>
        <w:pStyle w:val="ListParagraph"/>
        <w:rPr>
          <w:rFonts w:ascii="Arial" w:hAnsi="Arial" w:cs="Arial"/>
        </w:rPr>
      </w:pPr>
    </w:p>
    <w:p w:rsidR="00064381" w:rsidRDefault="00064381" w:rsidP="00083D87">
      <w:pPr>
        <w:numPr>
          <w:ilvl w:val="0"/>
          <w:numId w:val="18"/>
        </w:numPr>
        <w:rPr>
          <w:rFonts w:ascii="Arial" w:hAnsi="Arial" w:cs="Arial"/>
        </w:rPr>
      </w:pPr>
      <w:r>
        <w:rPr>
          <w:rFonts w:ascii="Arial" w:hAnsi="Arial" w:cs="Arial"/>
        </w:rPr>
        <w:t>Those making requests should provide as much detail as possible about the information they are seeking. This will help us to deal with the request and respond with the appropriate information, if we hold the information and can disclose it.</w:t>
      </w:r>
    </w:p>
    <w:p w:rsidR="00064381" w:rsidRDefault="00064381" w:rsidP="002E5268">
      <w:pPr>
        <w:ind w:left="1440"/>
        <w:rPr>
          <w:rFonts w:ascii="Arial" w:hAnsi="Arial" w:cs="Arial"/>
        </w:rPr>
      </w:pPr>
    </w:p>
    <w:p w:rsidR="00EC71A5" w:rsidRPr="002E5268" w:rsidRDefault="00C70710" w:rsidP="00083D87">
      <w:pPr>
        <w:numPr>
          <w:ilvl w:val="0"/>
          <w:numId w:val="18"/>
        </w:numPr>
        <w:rPr>
          <w:rFonts w:ascii="Arial" w:hAnsi="Arial" w:cs="Arial"/>
        </w:rPr>
      </w:pPr>
      <w:r w:rsidRPr="002E5268">
        <w:rPr>
          <w:rFonts w:ascii="Arial" w:hAnsi="Arial" w:cs="Arial"/>
        </w:rPr>
        <w:t>For the purposes of that process, ‘information’ will be defined as any material recorded and held by the Office.</w:t>
      </w:r>
      <w:r w:rsidR="00DD2C58" w:rsidRPr="002E5268">
        <w:rPr>
          <w:rFonts w:ascii="Arial" w:hAnsi="Arial" w:cs="Arial"/>
        </w:rPr>
        <w:t xml:space="preserve"> </w:t>
      </w:r>
      <w:r w:rsidRPr="002E5268">
        <w:rPr>
          <w:rFonts w:ascii="Arial" w:hAnsi="Arial" w:cs="Arial"/>
        </w:rPr>
        <w:t xml:space="preserve">Requests </w:t>
      </w:r>
      <w:r w:rsidR="00EC71A5" w:rsidRPr="002E5268">
        <w:rPr>
          <w:rFonts w:ascii="Arial" w:hAnsi="Arial" w:cs="Arial"/>
        </w:rPr>
        <w:t xml:space="preserve">for the views </w:t>
      </w:r>
      <w:r w:rsidRPr="002E5268">
        <w:rPr>
          <w:rFonts w:ascii="Arial" w:hAnsi="Arial" w:cs="Arial"/>
        </w:rPr>
        <w:t xml:space="preserve">of staff members or an explanation of their work, if not recorded, will not be regarded as </w:t>
      </w:r>
      <w:r w:rsidR="00697DA1" w:rsidRPr="002E5268">
        <w:rPr>
          <w:rFonts w:ascii="Arial" w:hAnsi="Arial" w:cs="Arial"/>
        </w:rPr>
        <w:t>recorded ‘information’</w:t>
      </w:r>
      <w:r w:rsidR="00436694" w:rsidRPr="002E5268">
        <w:rPr>
          <w:rFonts w:ascii="Arial" w:hAnsi="Arial" w:cs="Arial"/>
        </w:rPr>
        <w:t xml:space="preserve"> for the purposes of dealing with a request.</w:t>
      </w:r>
      <w:r w:rsidR="00697DA1" w:rsidRPr="002E5268">
        <w:rPr>
          <w:rFonts w:ascii="Arial" w:hAnsi="Arial" w:cs="Arial"/>
        </w:rPr>
        <w:t xml:space="preserve"> </w:t>
      </w:r>
    </w:p>
    <w:p w:rsidR="00DD2C58" w:rsidRPr="002E5268" w:rsidRDefault="00DD2C58" w:rsidP="00FC7E9B">
      <w:pPr>
        <w:pStyle w:val="ListParagraph"/>
        <w:rPr>
          <w:rFonts w:ascii="Arial" w:hAnsi="Arial" w:cs="Arial"/>
        </w:rPr>
      </w:pPr>
    </w:p>
    <w:p w:rsidR="00064381" w:rsidRDefault="00064381" w:rsidP="00083D87">
      <w:pPr>
        <w:numPr>
          <w:ilvl w:val="0"/>
          <w:numId w:val="18"/>
        </w:numPr>
        <w:rPr>
          <w:rFonts w:ascii="Arial" w:hAnsi="Arial" w:cs="Arial"/>
        </w:rPr>
      </w:pPr>
      <w:r>
        <w:rPr>
          <w:rFonts w:ascii="Arial" w:hAnsi="Arial" w:cs="Arial"/>
        </w:rPr>
        <w:t xml:space="preserve">Freedom of Information requests should be sent in writing by email to </w:t>
      </w:r>
      <w:hyperlink r:id="rId5" w:history="1">
        <w:r w:rsidRPr="001413ED">
          <w:rPr>
            <w:rStyle w:val="Hyperlink"/>
            <w:rFonts w:ascii="Arial" w:hAnsi="Arial" w:cs="Arial"/>
          </w:rPr>
          <w:t>info@policeombudsman.org</w:t>
        </w:r>
      </w:hyperlink>
      <w:r>
        <w:rPr>
          <w:rFonts w:ascii="Arial" w:hAnsi="Arial" w:cs="Arial"/>
        </w:rPr>
        <w:t xml:space="preserve"> or by post to t</w:t>
      </w:r>
      <w:r w:rsidRPr="001413ED">
        <w:rPr>
          <w:rFonts w:ascii="Arial" w:hAnsi="Arial" w:cs="Arial"/>
        </w:rPr>
        <w:t>he Information and Communication Unit of the Police Ombudsman.</w:t>
      </w:r>
    </w:p>
    <w:p w:rsidR="00064381" w:rsidRDefault="00064381" w:rsidP="002E5268">
      <w:pPr>
        <w:pStyle w:val="ListParagraph"/>
        <w:rPr>
          <w:rFonts w:ascii="Arial" w:hAnsi="Arial" w:cs="Arial"/>
        </w:rPr>
      </w:pPr>
    </w:p>
    <w:p w:rsidR="008B236E" w:rsidRPr="002E5268" w:rsidRDefault="007B3F4F" w:rsidP="00083D87">
      <w:pPr>
        <w:numPr>
          <w:ilvl w:val="0"/>
          <w:numId w:val="18"/>
        </w:numPr>
        <w:rPr>
          <w:rFonts w:ascii="Arial" w:hAnsi="Arial" w:cs="Arial"/>
        </w:rPr>
      </w:pPr>
      <w:r w:rsidRPr="002E5268">
        <w:rPr>
          <w:rFonts w:ascii="Arial" w:hAnsi="Arial" w:cs="Arial"/>
        </w:rPr>
        <w:t xml:space="preserve">We will respond to Freedom of Information requests within 20 working days. </w:t>
      </w:r>
    </w:p>
    <w:p w:rsidR="008B236E" w:rsidRPr="002E5268" w:rsidRDefault="008B236E" w:rsidP="002E5268">
      <w:pPr>
        <w:pStyle w:val="ListParagraph"/>
        <w:rPr>
          <w:rFonts w:ascii="Arial" w:hAnsi="Arial" w:cs="Arial"/>
        </w:rPr>
      </w:pPr>
    </w:p>
    <w:p w:rsidR="007B3F4F" w:rsidRDefault="00064381" w:rsidP="00083D87">
      <w:pPr>
        <w:numPr>
          <w:ilvl w:val="0"/>
          <w:numId w:val="18"/>
        </w:numPr>
        <w:rPr>
          <w:rFonts w:ascii="Arial" w:hAnsi="Arial" w:cs="Arial"/>
        </w:rPr>
      </w:pPr>
      <w:r>
        <w:rPr>
          <w:rFonts w:ascii="Arial" w:hAnsi="Arial" w:cs="Arial"/>
        </w:rPr>
        <w:t>R</w:t>
      </w:r>
      <w:r w:rsidR="008B236E" w:rsidRPr="002E5268">
        <w:rPr>
          <w:rFonts w:ascii="Arial" w:hAnsi="Arial" w:cs="Arial"/>
        </w:rPr>
        <w:t>equest</w:t>
      </w:r>
      <w:r>
        <w:rPr>
          <w:rFonts w:ascii="Arial" w:hAnsi="Arial" w:cs="Arial"/>
        </w:rPr>
        <w:t>s</w:t>
      </w:r>
      <w:r w:rsidR="008B236E" w:rsidRPr="002E5268">
        <w:rPr>
          <w:rFonts w:ascii="Arial" w:hAnsi="Arial" w:cs="Arial"/>
        </w:rPr>
        <w:t xml:space="preserve"> for personal information </w:t>
      </w:r>
      <w:r>
        <w:rPr>
          <w:rFonts w:ascii="Arial" w:hAnsi="Arial" w:cs="Arial"/>
        </w:rPr>
        <w:t xml:space="preserve">(known as Subject Access Requests) </w:t>
      </w:r>
      <w:r w:rsidR="008B236E" w:rsidRPr="002E5268">
        <w:rPr>
          <w:rFonts w:ascii="Arial" w:hAnsi="Arial" w:cs="Arial"/>
        </w:rPr>
        <w:t xml:space="preserve">can be </w:t>
      </w:r>
      <w:r>
        <w:rPr>
          <w:rFonts w:ascii="Arial" w:hAnsi="Arial" w:cs="Arial"/>
        </w:rPr>
        <w:t xml:space="preserve">made </w:t>
      </w:r>
      <w:r w:rsidR="008B236E" w:rsidRPr="002E5268">
        <w:rPr>
          <w:rFonts w:ascii="Arial" w:hAnsi="Arial" w:cs="Arial"/>
        </w:rPr>
        <w:t>verba</w:t>
      </w:r>
      <w:r>
        <w:rPr>
          <w:rFonts w:ascii="Arial" w:hAnsi="Arial" w:cs="Arial"/>
        </w:rPr>
        <w:t>l</w:t>
      </w:r>
      <w:r w:rsidR="008B236E" w:rsidRPr="002E5268">
        <w:rPr>
          <w:rFonts w:ascii="Arial" w:hAnsi="Arial" w:cs="Arial"/>
        </w:rPr>
        <w:t>l</w:t>
      </w:r>
      <w:r>
        <w:rPr>
          <w:rFonts w:ascii="Arial" w:hAnsi="Arial" w:cs="Arial"/>
        </w:rPr>
        <w:t>y</w:t>
      </w:r>
      <w:r w:rsidR="008B236E" w:rsidRPr="002E5268">
        <w:rPr>
          <w:rFonts w:ascii="Arial" w:hAnsi="Arial" w:cs="Arial"/>
        </w:rPr>
        <w:t xml:space="preserve"> or in writing</w:t>
      </w:r>
      <w:r>
        <w:rPr>
          <w:rFonts w:ascii="Arial" w:hAnsi="Arial" w:cs="Arial"/>
        </w:rPr>
        <w:t>. We will respond to these requests within one calendar month.</w:t>
      </w:r>
      <w:r w:rsidR="007B3F4F" w:rsidRPr="002E5268">
        <w:rPr>
          <w:rFonts w:ascii="Arial" w:hAnsi="Arial" w:cs="Arial"/>
        </w:rPr>
        <w:t xml:space="preserve"> </w:t>
      </w:r>
    </w:p>
    <w:p w:rsidR="00FB13FE" w:rsidRDefault="00FB13FE" w:rsidP="00FB13FE">
      <w:pPr>
        <w:pStyle w:val="ListParagraph"/>
        <w:rPr>
          <w:rFonts w:ascii="Arial" w:hAnsi="Arial" w:cs="Arial"/>
        </w:rPr>
      </w:pPr>
    </w:p>
    <w:p w:rsidR="00FB13FE" w:rsidRPr="00860972" w:rsidRDefault="00FB13FE" w:rsidP="00083D87">
      <w:pPr>
        <w:numPr>
          <w:ilvl w:val="0"/>
          <w:numId w:val="18"/>
        </w:numPr>
        <w:rPr>
          <w:rFonts w:ascii="Arial" w:hAnsi="Arial" w:cs="Arial"/>
        </w:rPr>
      </w:pPr>
      <w:r w:rsidRPr="00860972">
        <w:rPr>
          <w:rFonts w:ascii="Arial" w:hAnsi="Arial" w:cs="Arial"/>
        </w:rPr>
        <w:t>On occasion we may need to confirm your identity if you are making a Subject Access Request</w:t>
      </w:r>
      <w:r w:rsidR="00C04C55" w:rsidRPr="00860972">
        <w:rPr>
          <w:rFonts w:ascii="Arial" w:hAnsi="Arial" w:cs="Arial"/>
        </w:rPr>
        <w:t>. This is to safeguard personal data and ensure it is released only to those who are entitled to receive it.</w:t>
      </w:r>
      <w:r w:rsidRPr="00860972">
        <w:rPr>
          <w:rFonts w:ascii="Arial" w:hAnsi="Arial" w:cs="Arial"/>
        </w:rPr>
        <w:t xml:space="preserve"> </w:t>
      </w:r>
    </w:p>
    <w:p w:rsidR="007B3F4F" w:rsidRPr="002E5268" w:rsidRDefault="007B3F4F" w:rsidP="00FC7E9B">
      <w:pPr>
        <w:pStyle w:val="ListParagraph"/>
        <w:rPr>
          <w:rFonts w:ascii="Arial" w:hAnsi="Arial" w:cs="Arial"/>
        </w:rPr>
      </w:pPr>
    </w:p>
    <w:p w:rsidR="007B3F4F" w:rsidRDefault="007B3F4F" w:rsidP="00083D87">
      <w:pPr>
        <w:numPr>
          <w:ilvl w:val="0"/>
          <w:numId w:val="18"/>
        </w:numPr>
        <w:rPr>
          <w:rFonts w:ascii="Arial" w:hAnsi="Arial" w:cs="Arial"/>
        </w:rPr>
      </w:pPr>
      <w:r w:rsidRPr="002E5268">
        <w:rPr>
          <w:rFonts w:ascii="Arial" w:hAnsi="Arial" w:cs="Arial"/>
        </w:rPr>
        <w:t>In each case</w:t>
      </w:r>
      <w:r w:rsidR="00064381">
        <w:rPr>
          <w:rFonts w:ascii="Arial" w:hAnsi="Arial" w:cs="Arial"/>
        </w:rPr>
        <w:t xml:space="preserve">, when we respond, </w:t>
      </w:r>
      <w:r w:rsidRPr="002E5268">
        <w:rPr>
          <w:rFonts w:ascii="Arial" w:hAnsi="Arial" w:cs="Arial"/>
        </w:rPr>
        <w:t>we will provide you with the</w:t>
      </w:r>
      <w:r w:rsidR="00083D87">
        <w:rPr>
          <w:rFonts w:ascii="Arial" w:hAnsi="Arial" w:cs="Arial"/>
        </w:rPr>
        <w:t xml:space="preserve"> i</w:t>
      </w:r>
      <w:r w:rsidRPr="002E5268">
        <w:rPr>
          <w:rFonts w:ascii="Arial" w:hAnsi="Arial" w:cs="Arial"/>
        </w:rPr>
        <w:t>nformation you seek or explain why we cannot do so.</w:t>
      </w:r>
    </w:p>
    <w:p w:rsidR="00FB13FE" w:rsidRDefault="00FB13FE" w:rsidP="00FB13FE">
      <w:pPr>
        <w:pStyle w:val="ListParagraph"/>
        <w:rPr>
          <w:rFonts w:ascii="Arial" w:hAnsi="Arial" w:cs="Arial"/>
        </w:rPr>
      </w:pPr>
    </w:p>
    <w:p w:rsidR="00FB13FE" w:rsidRPr="00860972" w:rsidRDefault="00FB13FE" w:rsidP="00083D87">
      <w:pPr>
        <w:numPr>
          <w:ilvl w:val="0"/>
          <w:numId w:val="18"/>
        </w:numPr>
        <w:rPr>
          <w:rFonts w:ascii="Arial" w:hAnsi="Arial" w:cs="Arial"/>
        </w:rPr>
      </w:pPr>
      <w:r w:rsidRPr="00860972">
        <w:rPr>
          <w:rFonts w:ascii="Arial" w:hAnsi="Arial" w:cs="Arial"/>
        </w:rPr>
        <w:lastRenderedPageBreak/>
        <w:t>In each case, if we need to seek an extension to the timeframes for response, we will notify you as soon as practicable.</w:t>
      </w:r>
    </w:p>
    <w:p w:rsidR="007B3F4F" w:rsidRPr="002E5268" w:rsidRDefault="007B3F4F" w:rsidP="002E5268">
      <w:pPr>
        <w:rPr>
          <w:rFonts w:ascii="Arial" w:hAnsi="Arial" w:cs="Arial"/>
        </w:rPr>
      </w:pPr>
    </w:p>
    <w:p w:rsidR="002E5268" w:rsidRDefault="007B3F4F" w:rsidP="00083D87">
      <w:pPr>
        <w:numPr>
          <w:ilvl w:val="0"/>
          <w:numId w:val="18"/>
        </w:numPr>
        <w:rPr>
          <w:rFonts w:ascii="Arial" w:hAnsi="Arial" w:cs="Arial"/>
        </w:rPr>
      </w:pPr>
      <w:r w:rsidRPr="002E5268">
        <w:rPr>
          <w:rFonts w:ascii="Arial" w:hAnsi="Arial" w:cs="Arial"/>
        </w:rPr>
        <w:t xml:space="preserve">We </w:t>
      </w:r>
      <w:r w:rsidR="00EC71A5" w:rsidRPr="002E5268">
        <w:rPr>
          <w:rFonts w:ascii="Arial" w:hAnsi="Arial" w:cs="Arial"/>
        </w:rPr>
        <w:t>will aim to provide material free of charge</w:t>
      </w:r>
      <w:r w:rsidR="00064381" w:rsidRPr="002E5268">
        <w:rPr>
          <w:rFonts w:ascii="Arial" w:hAnsi="Arial" w:cs="Arial"/>
        </w:rPr>
        <w:t xml:space="preserve"> and </w:t>
      </w:r>
      <w:r w:rsidR="008B236E" w:rsidRPr="002E5268">
        <w:rPr>
          <w:rFonts w:ascii="Arial" w:hAnsi="Arial" w:cs="Arial"/>
        </w:rPr>
        <w:t xml:space="preserve">in the format </w:t>
      </w:r>
      <w:r w:rsidR="002E5268" w:rsidRPr="002E5268">
        <w:rPr>
          <w:rFonts w:ascii="Arial" w:hAnsi="Arial" w:cs="Arial"/>
        </w:rPr>
        <w:t>referred</w:t>
      </w:r>
      <w:r w:rsidR="002F19CA">
        <w:rPr>
          <w:rFonts w:ascii="Arial" w:hAnsi="Arial" w:cs="Arial"/>
        </w:rPr>
        <w:t xml:space="preserve"> to</w:t>
      </w:r>
      <w:r w:rsidR="002E5268" w:rsidRPr="002E5268">
        <w:rPr>
          <w:rFonts w:ascii="Arial" w:hAnsi="Arial" w:cs="Arial"/>
        </w:rPr>
        <w:t xml:space="preserve"> by the person requesting the in</w:t>
      </w:r>
      <w:r w:rsidR="008B236E" w:rsidRPr="002E5268">
        <w:rPr>
          <w:rFonts w:ascii="Arial" w:hAnsi="Arial" w:cs="Arial"/>
        </w:rPr>
        <w:t>formation</w:t>
      </w:r>
      <w:r w:rsidR="002E5268" w:rsidRPr="002E5268">
        <w:rPr>
          <w:rFonts w:ascii="Arial" w:hAnsi="Arial" w:cs="Arial"/>
        </w:rPr>
        <w:t>.</w:t>
      </w:r>
    </w:p>
    <w:p w:rsidR="002E5268" w:rsidRDefault="002E5268" w:rsidP="002E5268">
      <w:pPr>
        <w:rPr>
          <w:rFonts w:ascii="Arial" w:hAnsi="Arial" w:cs="Arial"/>
        </w:rPr>
      </w:pPr>
    </w:p>
    <w:p w:rsidR="002E5268" w:rsidRPr="00860972" w:rsidRDefault="002E5268" w:rsidP="00083D87">
      <w:pPr>
        <w:numPr>
          <w:ilvl w:val="0"/>
          <w:numId w:val="18"/>
        </w:numPr>
        <w:rPr>
          <w:rFonts w:ascii="Arial" w:hAnsi="Arial" w:cs="Arial"/>
        </w:rPr>
      </w:pPr>
      <w:r w:rsidRPr="00860972">
        <w:rPr>
          <w:rFonts w:ascii="Arial" w:hAnsi="Arial" w:cs="Arial"/>
        </w:rPr>
        <w:t>Anyone who is</w:t>
      </w:r>
      <w:r w:rsidR="008B236E" w:rsidRPr="00860972">
        <w:rPr>
          <w:rFonts w:ascii="Arial" w:hAnsi="Arial" w:cs="Arial"/>
        </w:rPr>
        <w:t xml:space="preserve"> unhappy with </w:t>
      </w:r>
      <w:r w:rsidRPr="00860972">
        <w:rPr>
          <w:rFonts w:ascii="Arial" w:hAnsi="Arial" w:cs="Arial"/>
        </w:rPr>
        <w:t>our</w:t>
      </w:r>
      <w:r w:rsidR="008B236E" w:rsidRPr="00860972">
        <w:rPr>
          <w:rFonts w:ascii="Arial" w:hAnsi="Arial" w:cs="Arial"/>
        </w:rPr>
        <w:t xml:space="preserve"> response </w:t>
      </w:r>
      <w:r w:rsidR="00C04C55" w:rsidRPr="00860972">
        <w:rPr>
          <w:rFonts w:ascii="Arial" w:hAnsi="Arial" w:cs="Arial"/>
        </w:rPr>
        <w:t xml:space="preserve">to a Freedom of Information request </w:t>
      </w:r>
      <w:r w:rsidR="008B236E" w:rsidRPr="00860972">
        <w:rPr>
          <w:rFonts w:ascii="Arial" w:hAnsi="Arial" w:cs="Arial"/>
        </w:rPr>
        <w:t>can see</w:t>
      </w:r>
      <w:r w:rsidRPr="00860972">
        <w:rPr>
          <w:rFonts w:ascii="Arial" w:hAnsi="Arial" w:cs="Arial"/>
        </w:rPr>
        <w:t>k</w:t>
      </w:r>
      <w:r w:rsidR="008B236E" w:rsidRPr="00860972">
        <w:rPr>
          <w:rFonts w:ascii="Arial" w:hAnsi="Arial" w:cs="Arial"/>
        </w:rPr>
        <w:t xml:space="preserve"> an internal review</w:t>
      </w:r>
      <w:r w:rsidRPr="00860972">
        <w:rPr>
          <w:rFonts w:ascii="Arial" w:hAnsi="Arial" w:cs="Arial"/>
        </w:rPr>
        <w:t>, which will be dealt with by our legal department.</w:t>
      </w:r>
      <w:r w:rsidR="00C04C55" w:rsidRPr="00860972">
        <w:rPr>
          <w:rFonts w:ascii="Arial" w:hAnsi="Arial" w:cs="Arial"/>
        </w:rPr>
        <w:t xml:space="preserve"> We will not routinely undertake reviews of our responses to Subject Access Requests. </w:t>
      </w:r>
      <w:bookmarkStart w:id="0" w:name="_GoBack"/>
      <w:bookmarkEnd w:id="0"/>
    </w:p>
    <w:p w:rsidR="002E5268" w:rsidRDefault="002E5268" w:rsidP="002E5268">
      <w:pPr>
        <w:ind w:left="1510"/>
        <w:rPr>
          <w:rFonts w:ascii="Arial" w:hAnsi="Arial" w:cs="Arial"/>
        </w:rPr>
      </w:pPr>
    </w:p>
    <w:p w:rsidR="002E5268" w:rsidRDefault="002E5268" w:rsidP="00083D87">
      <w:pPr>
        <w:numPr>
          <w:ilvl w:val="0"/>
          <w:numId w:val="18"/>
        </w:numPr>
        <w:rPr>
          <w:rFonts w:ascii="Arial" w:hAnsi="Arial" w:cs="Arial"/>
        </w:rPr>
      </w:pPr>
      <w:r>
        <w:rPr>
          <w:rFonts w:ascii="Arial" w:hAnsi="Arial" w:cs="Arial"/>
        </w:rPr>
        <w:t>Anyone who</w:t>
      </w:r>
      <w:r w:rsidR="008B236E" w:rsidRPr="002E5268">
        <w:rPr>
          <w:rFonts w:ascii="Arial" w:hAnsi="Arial" w:cs="Arial"/>
        </w:rPr>
        <w:t xml:space="preserve"> remains dissatisfied </w:t>
      </w:r>
      <w:r>
        <w:rPr>
          <w:rFonts w:ascii="Arial" w:hAnsi="Arial" w:cs="Arial"/>
        </w:rPr>
        <w:t xml:space="preserve">after an internal review, </w:t>
      </w:r>
      <w:r w:rsidR="008B236E" w:rsidRPr="002E5268">
        <w:rPr>
          <w:rFonts w:ascii="Arial" w:hAnsi="Arial" w:cs="Arial"/>
        </w:rPr>
        <w:t>may</w:t>
      </w:r>
      <w:r w:rsidR="00083D87">
        <w:rPr>
          <w:rFonts w:ascii="Arial" w:hAnsi="Arial" w:cs="Arial"/>
        </w:rPr>
        <w:t xml:space="preserve"> complain</w:t>
      </w:r>
      <w:r w:rsidR="008B236E" w:rsidRPr="002E5268">
        <w:rPr>
          <w:rFonts w:ascii="Arial" w:hAnsi="Arial" w:cs="Arial"/>
        </w:rPr>
        <w:t xml:space="preserve"> to the Information Commissioner</w:t>
      </w:r>
      <w:r>
        <w:rPr>
          <w:rFonts w:ascii="Arial" w:hAnsi="Arial" w:cs="Arial"/>
        </w:rPr>
        <w:t>.</w:t>
      </w:r>
      <w:r w:rsidR="008B236E" w:rsidRPr="002E5268">
        <w:rPr>
          <w:rFonts w:ascii="Arial" w:hAnsi="Arial" w:cs="Arial"/>
        </w:rPr>
        <w:t xml:space="preserve"> </w:t>
      </w:r>
    </w:p>
    <w:p w:rsidR="00083D87" w:rsidRDefault="00083D87" w:rsidP="00083D87">
      <w:pPr>
        <w:pStyle w:val="ListParagraph"/>
        <w:rPr>
          <w:rFonts w:ascii="Arial" w:hAnsi="Arial" w:cs="Arial"/>
        </w:rPr>
      </w:pPr>
    </w:p>
    <w:p w:rsidR="009818AD" w:rsidRDefault="00EE3EB0" w:rsidP="009818AD">
      <w:pPr>
        <w:numPr>
          <w:ilvl w:val="0"/>
          <w:numId w:val="18"/>
        </w:numPr>
        <w:rPr>
          <w:rFonts w:ascii="Arial" w:hAnsi="Arial" w:cs="Arial"/>
        </w:rPr>
      </w:pPr>
      <w:r w:rsidRPr="00083D87">
        <w:rPr>
          <w:rFonts w:ascii="Arial" w:hAnsi="Arial" w:cs="Arial"/>
        </w:rPr>
        <w:t>The Office has separate polices</w:t>
      </w:r>
      <w:r w:rsidR="006E39AA" w:rsidRPr="00083D87">
        <w:rPr>
          <w:rFonts w:ascii="Arial" w:hAnsi="Arial" w:cs="Arial"/>
        </w:rPr>
        <w:t xml:space="preserve"> </w:t>
      </w:r>
      <w:r w:rsidRPr="00083D87">
        <w:rPr>
          <w:rFonts w:ascii="Arial" w:hAnsi="Arial" w:cs="Arial"/>
        </w:rPr>
        <w:t xml:space="preserve">which explain how it handles the information it holds. These are available on </w:t>
      </w:r>
      <w:r w:rsidR="002E5268" w:rsidRPr="00083D87">
        <w:rPr>
          <w:rFonts w:ascii="Arial" w:hAnsi="Arial" w:cs="Arial"/>
        </w:rPr>
        <w:t>our</w:t>
      </w:r>
      <w:r w:rsidR="008B236E" w:rsidRPr="00083D87">
        <w:rPr>
          <w:rFonts w:ascii="Arial" w:hAnsi="Arial" w:cs="Arial"/>
        </w:rPr>
        <w:t xml:space="preserve"> </w:t>
      </w:r>
      <w:r w:rsidRPr="00083D87">
        <w:rPr>
          <w:rFonts w:ascii="Arial" w:hAnsi="Arial" w:cs="Arial"/>
        </w:rPr>
        <w:t>website.</w:t>
      </w:r>
    </w:p>
    <w:p w:rsidR="009818AD" w:rsidRDefault="009818AD" w:rsidP="009818AD">
      <w:pPr>
        <w:pStyle w:val="ListParagraph"/>
        <w:rPr>
          <w:rFonts w:ascii="Arial" w:hAnsi="Arial" w:cs="Arial"/>
        </w:rPr>
      </w:pPr>
    </w:p>
    <w:p w:rsidR="009818AD" w:rsidRPr="009818AD" w:rsidRDefault="009818AD" w:rsidP="009818AD">
      <w:pPr>
        <w:numPr>
          <w:ilvl w:val="0"/>
          <w:numId w:val="18"/>
        </w:numPr>
        <w:rPr>
          <w:rFonts w:ascii="Arial" w:hAnsi="Arial" w:cs="Arial"/>
        </w:rPr>
      </w:pPr>
      <w:r>
        <w:rPr>
          <w:rFonts w:ascii="Arial" w:hAnsi="Arial" w:cs="Arial"/>
        </w:rPr>
        <w:t xml:space="preserve"> </w:t>
      </w:r>
      <w:r w:rsidRPr="009818AD">
        <w:rPr>
          <w:rFonts w:ascii="Arial" w:hAnsi="Arial" w:cs="Arial"/>
        </w:rPr>
        <w:t xml:space="preserve">Requests that fall within the Data Protection Act (subject access requests </w:t>
      </w:r>
      <w:r>
        <w:rPr>
          <w:rFonts w:ascii="Arial" w:hAnsi="Arial" w:cs="Arial"/>
        </w:rPr>
        <w:t xml:space="preserve">or invoking rights under GDPR) and </w:t>
      </w:r>
      <w:r w:rsidRPr="009818AD">
        <w:rPr>
          <w:rFonts w:ascii="Arial" w:hAnsi="Arial" w:cs="Arial"/>
        </w:rPr>
        <w:t>Freedom of Information Act will be retained three years from disclosure or from completion of any appeal.  This will include the initial request, correspondence and response.</w:t>
      </w:r>
    </w:p>
    <w:sectPr w:rsidR="009818AD" w:rsidRPr="009818AD" w:rsidSect="00283C3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5C5F"/>
    <w:multiLevelType w:val="hybridMultilevel"/>
    <w:tmpl w:val="FEB401F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0BC408B"/>
    <w:multiLevelType w:val="hybridMultilevel"/>
    <w:tmpl w:val="90522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987DC9"/>
    <w:multiLevelType w:val="hybridMultilevel"/>
    <w:tmpl w:val="DBF4A23C"/>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7FF3CB0"/>
    <w:multiLevelType w:val="hybridMultilevel"/>
    <w:tmpl w:val="EEA2708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79362E"/>
    <w:multiLevelType w:val="hybridMultilevel"/>
    <w:tmpl w:val="8904F902"/>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7A50D1F"/>
    <w:multiLevelType w:val="hybridMultilevel"/>
    <w:tmpl w:val="1FDEF92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86B45D4"/>
    <w:multiLevelType w:val="hybridMultilevel"/>
    <w:tmpl w:val="1362DC58"/>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08402D9"/>
    <w:multiLevelType w:val="hybridMultilevel"/>
    <w:tmpl w:val="D388AC5C"/>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3BDF12B0"/>
    <w:multiLevelType w:val="hybridMultilevel"/>
    <w:tmpl w:val="6180D6F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A30852"/>
    <w:multiLevelType w:val="hybridMultilevel"/>
    <w:tmpl w:val="C390FC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F8F16BB"/>
    <w:multiLevelType w:val="hybridMultilevel"/>
    <w:tmpl w:val="8C423484"/>
    <w:lvl w:ilvl="0" w:tplc="08090013">
      <w:start w:val="1"/>
      <w:numFmt w:val="upperRoman"/>
      <w:lvlText w:val="%1."/>
      <w:lvlJc w:val="right"/>
      <w:pPr>
        <w:tabs>
          <w:tab w:val="num" w:pos="720"/>
        </w:tabs>
        <w:ind w:left="720" w:hanging="18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FBF4E98"/>
    <w:multiLevelType w:val="hybridMultilevel"/>
    <w:tmpl w:val="6234E402"/>
    <w:lvl w:ilvl="0" w:tplc="0809000F">
      <w:start w:val="6"/>
      <w:numFmt w:val="decimal"/>
      <w:lvlText w:val="%1."/>
      <w:lvlJc w:val="left"/>
      <w:pPr>
        <w:ind w:left="1510" w:hanging="360"/>
      </w:pPr>
      <w:rPr>
        <w:rFonts w:hint="default"/>
      </w:rPr>
    </w:lvl>
    <w:lvl w:ilvl="1" w:tplc="08090019" w:tentative="1">
      <w:start w:val="1"/>
      <w:numFmt w:val="lowerLetter"/>
      <w:lvlText w:val="%2."/>
      <w:lvlJc w:val="left"/>
      <w:pPr>
        <w:ind w:left="2230" w:hanging="360"/>
      </w:pPr>
    </w:lvl>
    <w:lvl w:ilvl="2" w:tplc="0809001B" w:tentative="1">
      <w:start w:val="1"/>
      <w:numFmt w:val="lowerRoman"/>
      <w:lvlText w:val="%3."/>
      <w:lvlJc w:val="right"/>
      <w:pPr>
        <w:ind w:left="2950" w:hanging="180"/>
      </w:pPr>
    </w:lvl>
    <w:lvl w:ilvl="3" w:tplc="0809000F" w:tentative="1">
      <w:start w:val="1"/>
      <w:numFmt w:val="decimal"/>
      <w:lvlText w:val="%4."/>
      <w:lvlJc w:val="left"/>
      <w:pPr>
        <w:ind w:left="3670" w:hanging="360"/>
      </w:pPr>
    </w:lvl>
    <w:lvl w:ilvl="4" w:tplc="08090019" w:tentative="1">
      <w:start w:val="1"/>
      <w:numFmt w:val="lowerLetter"/>
      <w:lvlText w:val="%5."/>
      <w:lvlJc w:val="left"/>
      <w:pPr>
        <w:ind w:left="4390" w:hanging="360"/>
      </w:pPr>
    </w:lvl>
    <w:lvl w:ilvl="5" w:tplc="0809001B" w:tentative="1">
      <w:start w:val="1"/>
      <w:numFmt w:val="lowerRoman"/>
      <w:lvlText w:val="%6."/>
      <w:lvlJc w:val="right"/>
      <w:pPr>
        <w:ind w:left="5110" w:hanging="180"/>
      </w:pPr>
    </w:lvl>
    <w:lvl w:ilvl="6" w:tplc="0809000F" w:tentative="1">
      <w:start w:val="1"/>
      <w:numFmt w:val="decimal"/>
      <w:lvlText w:val="%7."/>
      <w:lvlJc w:val="left"/>
      <w:pPr>
        <w:ind w:left="5830" w:hanging="360"/>
      </w:pPr>
    </w:lvl>
    <w:lvl w:ilvl="7" w:tplc="08090019" w:tentative="1">
      <w:start w:val="1"/>
      <w:numFmt w:val="lowerLetter"/>
      <w:lvlText w:val="%8."/>
      <w:lvlJc w:val="left"/>
      <w:pPr>
        <w:ind w:left="6550" w:hanging="360"/>
      </w:pPr>
    </w:lvl>
    <w:lvl w:ilvl="8" w:tplc="0809001B" w:tentative="1">
      <w:start w:val="1"/>
      <w:numFmt w:val="lowerRoman"/>
      <w:lvlText w:val="%9."/>
      <w:lvlJc w:val="right"/>
      <w:pPr>
        <w:ind w:left="7270" w:hanging="180"/>
      </w:pPr>
    </w:lvl>
  </w:abstractNum>
  <w:abstractNum w:abstractNumId="12" w15:restartNumberingAfterBreak="0">
    <w:nsid w:val="42D823B7"/>
    <w:multiLevelType w:val="hybridMultilevel"/>
    <w:tmpl w:val="DE7A93AC"/>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A2F43B4"/>
    <w:multiLevelType w:val="hybridMultilevel"/>
    <w:tmpl w:val="311E918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DAF4FF2"/>
    <w:multiLevelType w:val="hybridMultilevel"/>
    <w:tmpl w:val="9BF46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581037"/>
    <w:multiLevelType w:val="hybridMultilevel"/>
    <w:tmpl w:val="094E2EDE"/>
    <w:lvl w:ilvl="0" w:tplc="0809000F">
      <w:start w:val="1"/>
      <w:numFmt w:val="decimal"/>
      <w:lvlText w:val="%1."/>
      <w:lvlJc w:val="left"/>
      <w:pPr>
        <w:tabs>
          <w:tab w:val="num" w:pos="720"/>
        </w:tabs>
        <w:ind w:left="720" w:hanging="360"/>
      </w:pPr>
    </w:lvl>
    <w:lvl w:ilvl="1" w:tplc="0809000D">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7C40B0E"/>
    <w:multiLevelType w:val="hybridMultilevel"/>
    <w:tmpl w:val="86002C6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CBA57D3"/>
    <w:multiLevelType w:val="hybridMultilevel"/>
    <w:tmpl w:val="77DEF332"/>
    <w:lvl w:ilvl="0" w:tplc="0809000F">
      <w:start w:val="1"/>
      <w:numFmt w:val="decimal"/>
      <w:lvlText w:val="%1."/>
      <w:lvlJc w:val="left"/>
      <w:pPr>
        <w:tabs>
          <w:tab w:val="num" w:pos="1440"/>
        </w:tabs>
        <w:ind w:left="1440" w:hanging="360"/>
      </w:pPr>
    </w:lvl>
    <w:lvl w:ilvl="1" w:tplc="0809000D">
      <w:start w:val="1"/>
      <w:numFmt w:val="bullet"/>
      <w:lvlText w:val=""/>
      <w:lvlJc w:val="left"/>
      <w:pPr>
        <w:tabs>
          <w:tab w:val="num" w:pos="2160"/>
        </w:tabs>
        <w:ind w:left="2160" w:hanging="360"/>
      </w:pPr>
      <w:rPr>
        <w:rFonts w:ascii="Wingdings" w:hAnsi="Wingdings" w:hint="default"/>
      </w:r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8" w15:restartNumberingAfterBreak="0">
    <w:nsid w:val="6E656018"/>
    <w:multiLevelType w:val="hybridMultilevel"/>
    <w:tmpl w:val="BBB496AE"/>
    <w:lvl w:ilvl="0" w:tplc="B22829EC">
      <w:start w:val="2006"/>
      <w:numFmt w:val="decimal"/>
      <w:lvlText w:val="%1"/>
      <w:lvlJc w:val="left"/>
      <w:pPr>
        <w:tabs>
          <w:tab w:val="num" w:pos="2520"/>
        </w:tabs>
        <w:ind w:left="2520" w:hanging="21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BB5262D"/>
    <w:multiLevelType w:val="hybridMultilevel"/>
    <w:tmpl w:val="A75E39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8"/>
  </w:num>
  <w:num w:numId="2">
    <w:abstractNumId w:val="10"/>
  </w:num>
  <w:num w:numId="3">
    <w:abstractNumId w:val="19"/>
  </w:num>
  <w:num w:numId="4">
    <w:abstractNumId w:val="3"/>
  </w:num>
  <w:num w:numId="5">
    <w:abstractNumId w:val="16"/>
  </w:num>
  <w:num w:numId="6">
    <w:abstractNumId w:val="0"/>
  </w:num>
  <w:num w:numId="7">
    <w:abstractNumId w:val="13"/>
  </w:num>
  <w:num w:numId="8">
    <w:abstractNumId w:val="9"/>
  </w:num>
  <w:num w:numId="9">
    <w:abstractNumId w:val="12"/>
  </w:num>
  <w:num w:numId="10">
    <w:abstractNumId w:val="15"/>
  </w:num>
  <w:num w:numId="11">
    <w:abstractNumId w:val="17"/>
  </w:num>
  <w:num w:numId="12">
    <w:abstractNumId w:val="4"/>
  </w:num>
  <w:num w:numId="13">
    <w:abstractNumId w:val="6"/>
  </w:num>
  <w:num w:numId="14">
    <w:abstractNumId w:val="2"/>
  </w:num>
  <w:num w:numId="15">
    <w:abstractNumId w:val="11"/>
  </w:num>
  <w:num w:numId="16">
    <w:abstractNumId w:val="1"/>
  </w:num>
  <w:num w:numId="17">
    <w:abstractNumId w:val="7"/>
  </w:num>
  <w:num w:numId="18">
    <w:abstractNumId w:val="8"/>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201"/>
    <w:rsid w:val="0000155A"/>
    <w:rsid w:val="00030CF2"/>
    <w:rsid w:val="000579D6"/>
    <w:rsid w:val="0006190E"/>
    <w:rsid w:val="000622A4"/>
    <w:rsid w:val="00064381"/>
    <w:rsid w:val="00065074"/>
    <w:rsid w:val="00075684"/>
    <w:rsid w:val="00083D87"/>
    <w:rsid w:val="00097852"/>
    <w:rsid w:val="000A7D53"/>
    <w:rsid w:val="000C29F3"/>
    <w:rsid w:val="000E3693"/>
    <w:rsid w:val="000E5CE2"/>
    <w:rsid w:val="000F6B27"/>
    <w:rsid w:val="00105A1A"/>
    <w:rsid w:val="00135498"/>
    <w:rsid w:val="001878B0"/>
    <w:rsid w:val="00190D39"/>
    <w:rsid w:val="00193474"/>
    <w:rsid w:val="001B28F1"/>
    <w:rsid w:val="001B6B59"/>
    <w:rsid w:val="001C6689"/>
    <w:rsid w:val="001F1E25"/>
    <w:rsid w:val="001F3C58"/>
    <w:rsid w:val="00210EB4"/>
    <w:rsid w:val="00224F5B"/>
    <w:rsid w:val="002642B9"/>
    <w:rsid w:val="002676EA"/>
    <w:rsid w:val="00267F5D"/>
    <w:rsid w:val="00283C35"/>
    <w:rsid w:val="0029150D"/>
    <w:rsid w:val="002B7EC6"/>
    <w:rsid w:val="002C22CC"/>
    <w:rsid w:val="002E142F"/>
    <w:rsid w:val="002E2AC1"/>
    <w:rsid w:val="002E5268"/>
    <w:rsid w:val="002F19CA"/>
    <w:rsid w:val="003163C2"/>
    <w:rsid w:val="0032644D"/>
    <w:rsid w:val="00362B83"/>
    <w:rsid w:val="003677AE"/>
    <w:rsid w:val="003A1D82"/>
    <w:rsid w:val="003A6BCA"/>
    <w:rsid w:val="003D3E65"/>
    <w:rsid w:val="003E1C63"/>
    <w:rsid w:val="003F4962"/>
    <w:rsid w:val="00436694"/>
    <w:rsid w:val="00451DAB"/>
    <w:rsid w:val="00472748"/>
    <w:rsid w:val="004A0BD0"/>
    <w:rsid w:val="004A2F79"/>
    <w:rsid w:val="004B23F1"/>
    <w:rsid w:val="004D14F8"/>
    <w:rsid w:val="004E0009"/>
    <w:rsid w:val="004F04AC"/>
    <w:rsid w:val="00575DB1"/>
    <w:rsid w:val="00593BA4"/>
    <w:rsid w:val="005B3AB5"/>
    <w:rsid w:val="005D17BE"/>
    <w:rsid w:val="005D2598"/>
    <w:rsid w:val="005D6D37"/>
    <w:rsid w:val="005F38F5"/>
    <w:rsid w:val="006008B4"/>
    <w:rsid w:val="006032C5"/>
    <w:rsid w:val="00614471"/>
    <w:rsid w:val="00624913"/>
    <w:rsid w:val="0064154D"/>
    <w:rsid w:val="00664AE6"/>
    <w:rsid w:val="00682D95"/>
    <w:rsid w:val="00683C7E"/>
    <w:rsid w:val="00686D48"/>
    <w:rsid w:val="00692D0D"/>
    <w:rsid w:val="00697DA1"/>
    <w:rsid w:val="006C3FB8"/>
    <w:rsid w:val="006D4CFD"/>
    <w:rsid w:val="006E39AA"/>
    <w:rsid w:val="006E6B28"/>
    <w:rsid w:val="006F20CE"/>
    <w:rsid w:val="006F6A70"/>
    <w:rsid w:val="00725201"/>
    <w:rsid w:val="00730F92"/>
    <w:rsid w:val="00743104"/>
    <w:rsid w:val="00783433"/>
    <w:rsid w:val="007B3F4F"/>
    <w:rsid w:val="007C1994"/>
    <w:rsid w:val="007C1F98"/>
    <w:rsid w:val="007D0F02"/>
    <w:rsid w:val="007D37C0"/>
    <w:rsid w:val="007F0C17"/>
    <w:rsid w:val="007F7031"/>
    <w:rsid w:val="008148A9"/>
    <w:rsid w:val="00855285"/>
    <w:rsid w:val="008567DC"/>
    <w:rsid w:val="008606F0"/>
    <w:rsid w:val="00860972"/>
    <w:rsid w:val="00861404"/>
    <w:rsid w:val="0088020C"/>
    <w:rsid w:val="008B236E"/>
    <w:rsid w:val="008C05B7"/>
    <w:rsid w:val="008C3B98"/>
    <w:rsid w:val="008D4EF0"/>
    <w:rsid w:val="008F130B"/>
    <w:rsid w:val="008F3CF2"/>
    <w:rsid w:val="0090256E"/>
    <w:rsid w:val="00911473"/>
    <w:rsid w:val="00915D43"/>
    <w:rsid w:val="00921799"/>
    <w:rsid w:val="009274EF"/>
    <w:rsid w:val="00933231"/>
    <w:rsid w:val="00961A33"/>
    <w:rsid w:val="0097634B"/>
    <w:rsid w:val="009818AD"/>
    <w:rsid w:val="009852C4"/>
    <w:rsid w:val="00993045"/>
    <w:rsid w:val="009959AB"/>
    <w:rsid w:val="009C682F"/>
    <w:rsid w:val="009E398E"/>
    <w:rsid w:val="00A01EA0"/>
    <w:rsid w:val="00A2340D"/>
    <w:rsid w:val="00A32589"/>
    <w:rsid w:val="00A500E5"/>
    <w:rsid w:val="00A82320"/>
    <w:rsid w:val="00A869F2"/>
    <w:rsid w:val="00AE6885"/>
    <w:rsid w:val="00AF0F49"/>
    <w:rsid w:val="00B05018"/>
    <w:rsid w:val="00B61FB1"/>
    <w:rsid w:val="00B629C1"/>
    <w:rsid w:val="00B72298"/>
    <w:rsid w:val="00B72D42"/>
    <w:rsid w:val="00B852CE"/>
    <w:rsid w:val="00B8626D"/>
    <w:rsid w:val="00B90C3A"/>
    <w:rsid w:val="00B92C26"/>
    <w:rsid w:val="00B94A46"/>
    <w:rsid w:val="00BD15AA"/>
    <w:rsid w:val="00C04C55"/>
    <w:rsid w:val="00C15403"/>
    <w:rsid w:val="00C520B6"/>
    <w:rsid w:val="00C70710"/>
    <w:rsid w:val="00CA2FA3"/>
    <w:rsid w:val="00CD0007"/>
    <w:rsid w:val="00CD2132"/>
    <w:rsid w:val="00CE64D5"/>
    <w:rsid w:val="00CE68F7"/>
    <w:rsid w:val="00D0113A"/>
    <w:rsid w:val="00D06331"/>
    <w:rsid w:val="00D06E92"/>
    <w:rsid w:val="00D53220"/>
    <w:rsid w:val="00D55F22"/>
    <w:rsid w:val="00D90501"/>
    <w:rsid w:val="00DB1C1D"/>
    <w:rsid w:val="00DD2C58"/>
    <w:rsid w:val="00DD70D5"/>
    <w:rsid w:val="00DF06FF"/>
    <w:rsid w:val="00E2381A"/>
    <w:rsid w:val="00E32D18"/>
    <w:rsid w:val="00E66579"/>
    <w:rsid w:val="00E71214"/>
    <w:rsid w:val="00E71943"/>
    <w:rsid w:val="00E719CC"/>
    <w:rsid w:val="00E863F3"/>
    <w:rsid w:val="00E90D82"/>
    <w:rsid w:val="00EB5934"/>
    <w:rsid w:val="00EC0425"/>
    <w:rsid w:val="00EC71A5"/>
    <w:rsid w:val="00ED14B7"/>
    <w:rsid w:val="00EE28A2"/>
    <w:rsid w:val="00EE3EB0"/>
    <w:rsid w:val="00F03805"/>
    <w:rsid w:val="00F203AC"/>
    <w:rsid w:val="00F21D8A"/>
    <w:rsid w:val="00F416BC"/>
    <w:rsid w:val="00F43BB0"/>
    <w:rsid w:val="00F5730C"/>
    <w:rsid w:val="00F60CFF"/>
    <w:rsid w:val="00F62090"/>
    <w:rsid w:val="00F64809"/>
    <w:rsid w:val="00F67573"/>
    <w:rsid w:val="00F710BD"/>
    <w:rsid w:val="00F83639"/>
    <w:rsid w:val="00F91B11"/>
    <w:rsid w:val="00F937D2"/>
    <w:rsid w:val="00F95D35"/>
    <w:rsid w:val="00F96394"/>
    <w:rsid w:val="00FB13FE"/>
    <w:rsid w:val="00FC7E9B"/>
    <w:rsid w:val="00FE12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7949A69-25BA-4956-A0F4-8B691569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3C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75684"/>
    <w:rPr>
      <w:color w:val="0000FF"/>
      <w:u w:val="single"/>
    </w:rPr>
  </w:style>
  <w:style w:type="paragraph" w:styleId="NormalWeb">
    <w:name w:val="Normal (Web)"/>
    <w:basedOn w:val="Normal"/>
    <w:rsid w:val="00F96394"/>
    <w:pPr>
      <w:spacing w:before="100" w:beforeAutospacing="1" w:after="100" w:afterAutospacing="1"/>
    </w:pPr>
  </w:style>
  <w:style w:type="table" w:styleId="TableGrid">
    <w:name w:val="Table Grid"/>
    <w:basedOn w:val="TableNormal"/>
    <w:rsid w:val="004D14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gdslegrhslegp3text">
    <w:name w:val="legds legrhs legp3text"/>
    <w:basedOn w:val="DefaultParagraphFont"/>
    <w:rsid w:val="006032C5"/>
  </w:style>
  <w:style w:type="character" w:customStyle="1" w:styleId="legdsleglhslegp3no">
    <w:name w:val="legds leglhs legp3no"/>
    <w:basedOn w:val="DefaultParagraphFont"/>
    <w:rsid w:val="006032C5"/>
  </w:style>
  <w:style w:type="paragraph" w:customStyle="1" w:styleId="Default">
    <w:name w:val="Default"/>
    <w:rsid w:val="00D90501"/>
    <w:pPr>
      <w:autoSpaceDE w:val="0"/>
      <w:autoSpaceDN w:val="0"/>
      <w:adjustRightInd w:val="0"/>
    </w:pPr>
    <w:rPr>
      <w:rFonts w:ascii="Verdana" w:hAnsi="Verdana" w:cs="Verdana"/>
      <w:color w:val="000000"/>
      <w:sz w:val="24"/>
      <w:szCs w:val="24"/>
    </w:rPr>
  </w:style>
  <w:style w:type="paragraph" w:styleId="Footer">
    <w:name w:val="footer"/>
    <w:basedOn w:val="Normal"/>
    <w:link w:val="FooterChar"/>
    <w:unhideWhenUsed/>
    <w:rsid w:val="00961A33"/>
    <w:pPr>
      <w:tabs>
        <w:tab w:val="center" w:pos="4153"/>
        <w:tab w:val="right" w:pos="8306"/>
      </w:tabs>
    </w:pPr>
  </w:style>
  <w:style w:type="character" w:customStyle="1" w:styleId="FooterChar">
    <w:name w:val="Footer Char"/>
    <w:basedOn w:val="DefaultParagraphFont"/>
    <w:link w:val="Footer"/>
    <w:rsid w:val="00961A33"/>
    <w:rPr>
      <w:sz w:val="24"/>
      <w:szCs w:val="24"/>
    </w:rPr>
  </w:style>
  <w:style w:type="paragraph" w:styleId="BalloonText">
    <w:name w:val="Balloon Text"/>
    <w:basedOn w:val="Normal"/>
    <w:link w:val="BalloonTextChar"/>
    <w:semiHidden/>
    <w:unhideWhenUsed/>
    <w:rsid w:val="006E39AA"/>
    <w:rPr>
      <w:rFonts w:ascii="Segoe UI" w:hAnsi="Segoe UI" w:cs="Segoe UI"/>
      <w:sz w:val="18"/>
      <w:szCs w:val="18"/>
    </w:rPr>
  </w:style>
  <w:style w:type="character" w:customStyle="1" w:styleId="BalloonTextChar">
    <w:name w:val="Balloon Text Char"/>
    <w:basedOn w:val="DefaultParagraphFont"/>
    <w:link w:val="BalloonText"/>
    <w:semiHidden/>
    <w:rsid w:val="006E39AA"/>
    <w:rPr>
      <w:rFonts w:ascii="Segoe UI" w:hAnsi="Segoe UI" w:cs="Segoe UI"/>
      <w:sz w:val="18"/>
      <w:szCs w:val="18"/>
    </w:rPr>
  </w:style>
  <w:style w:type="paragraph" w:styleId="ListParagraph">
    <w:name w:val="List Paragraph"/>
    <w:basedOn w:val="Normal"/>
    <w:uiPriority w:val="34"/>
    <w:qFormat/>
    <w:rsid w:val="006E39AA"/>
    <w:pPr>
      <w:ind w:left="720"/>
    </w:pPr>
  </w:style>
  <w:style w:type="character" w:styleId="CommentReference">
    <w:name w:val="annotation reference"/>
    <w:basedOn w:val="DefaultParagraphFont"/>
    <w:semiHidden/>
    <w:unhideWhenUsed/>
    <w:rsid w:val="00B92C26"/>
    <w:rPr>
      <w:sz w:val="16"/>
      <w:szCs w:val="16"/>
    </w:rPr>
  </w:style>
  <w:style w:type="paragraph" w:styleId="CommentText">
    <w:name w:val="annotation text"/>
    <w:basedOn w:val="Normal"/>
    <w:link w:val="CommentTextChar"/>
    <w:semiHidden/>
    <w:unhideWhenUsed/>
    <w:rsid w:val="00B92C26"/>
    <w:rPr>
      <w:sz w:val="20"/>
      <w:szCs w:val="20"/>
    </w:rPr>
  </w:style>
  <w:style w:type="character" w:customStyle="1" w:styleId="CommentTextChar">
    <w:name w:val="Comment Text Char"/>
    <w:basedOn w:val="DefaultParagraphFont"/>
    <w:link w:val="CommentText"/>
    <w:semiHidden/>
    <w:rsid w:val="00B92C26"/>
  </w:style>
  <w:style w:type="paragraph" w:styleId="CommentSubject">
    <w:name w:val="annotation subject"/>
    <w:basedOn w:val="CommentText"/>
    <w:next w:val="CommentText"/>
    <w:link w:val="CommentSubjectChar"/>
    <w:semiHidden/>
    <w:unhideWhenUsed/>
    <w:rsid w:val="00B92C26"/>
    <w:rPr>
      <w:b/>
      <w:bCs/>
    </w:rPr>
  </w:style>
  <w:style w:type="character" w:customStyle="1" w:styleId="CommentSubjectChar">
    <w:name w:val="Comment Subject Char"/>
    <w:basedOn w:val="CommentTextChar"/>
    <w:link w:val="CommentSubject"/>
    <w:semiHidden/>
    <w:rsid w:val="00B92C26"/>
    <w:rPr>
      <w:b/>
      <w:bCs/>
    </w:rPr>
  </w:style>
  <w:style w:type="paragraph" w:styleId="Revision">
    <w:name w:val="Revision"/>
    <w:hidden/>
    <w:uiPriority w:val="99"/>
    <w:semiHidden/>
    <w:rsid w:val="00FC7E9B"/>
    <w:rPr>
      <w:sz w:val="24"/>
      <w:szCs w:val="24"/>
    </w:rPr>
  </w:style>
  <w:style w:type="paragraph" w:customStyle="1" w:styleId="legclearfix">
    <w:name w:val="legclearfix"/>
    <w:basedOn w:val="Normal"/>
    <w:rsid w:val="00FC7E9B"/>
    <w:pPr>
      <w:spacing w:before="100" w:beforeAutospacing="1" w:after="100" w:afterAutospacing="1"/>
    </w:pPr>
  </w:style>
  <w:style w:type="character" w:customStyle="1" w:styleId="legds">
    <w:name w:val="legds"/>
    <w:rsid w:val="00FC7E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578271">
      <w:bodyDiv w:val="1"/>
      <w:marLeft w:val="0"/>
      <w:marRight w:val="0"/>
      <w:marTop w:val="0"/>
      <w:marBottom w:val="0"/>
      <w:divBdr>
        <w:top w:val="none" w:sz="0" w:space="0" w:color="auto"/>
        <w:left w:val="none" w:sz="0" w:space="0" w:color="auto"/>
        <w:bottom w:val="none" w:sz="0" w:space="0" w:color="auto"/>
        <w:right w:val="none" w:sz="0" w:space="0" w:color="auto"/>
      </w:divBdr>
      <w:divsChild>
        <w:div w:id="1697804446">
          <w:marLeft w:val="0"/>
          <w:marRight w:val="0"/>
          <w:marTop w:val="0"/>
          <w:marBottom w:val="0"/>
          <w:divBdr>
            <w:top w:val="none" w:sz="0" w:space="0" w:color="auto"/>
            <w:left w:val="none" w:sz="0" w:space="0" w:color="auto"/>
            <w:bottom w:val="none" w:sz="0" w:space="0" w:color="auto"/>
            <w:right w:val="none" w:sz="0" w:space="0" w:color="auto"/>
          </w:divBdr>
          <w:divsChild>
            <w:div w:id="1941327740">
              <w:marLeft w:val="0"/>
              <w:marRight w:val="0"/>
              <w:marTop w:val="0"/>
              <w:marBottom w:val="0"/>
              <w:divBdr>
                <w:top w:val="single" w:sz="2" w:space="0" w:color="FFFFFF"/>
                <w:left w:val="single" w:sz="6" w:space="0" w:color="FFFFFF"/>
                <w:bottom w:val="single" w:sz="6" w:space="0" w:color="FFFFFF"/>
                <w:right w:val="single" w:sz="6" w:space="0" w:color="FFFFFF"/>
              </w:divBdr>
              <w:divsChild>
                <w:div w:id="709452266">
                  <w:marLeft w:val="0"/>
                  <w:marRight w:val="0"/>
                  <w:marTop w:val="0"/>
                  <w:marBottom w:val="0"/>
                  <w:divBdr>
                    <w:top w:val="single" w:sz="6" w:space="1" w:color="D3D3D3"/>
                    <w:left w:val="none" w:sz="0" w:space="0" w:color="auto"/>
                    <w:bottom w:val="none" w:sz="0" w:space="0" w:color="auto"/>
                    <w:right w:val="none" w:sz="0" w:space="0" w:color="auto"/>
                  </w:divBdr>
                  <w:divsChild>
                    <w:div w:id="636765720">
                      <w:marLeft w:val="0"/>
                      <w:marRight w:val="0"/>
                      <w:marTop w:val="0"/>
                      <w:marBottom w:val="0"/>
                      <w:divBdr>
                        <w:top w:val="none" w:sz="0" w:space="0" w:color="auto"/>
                        <w:left w:val="none" w:sz="0" w:space="0" w:color="auto"/>
                        <w:bottom w:val="none" w:sz="0" w:space="0" w:color="auto"/>
                        <w:right w:val="none" w:sz="0" w:space="0" w:color="auto"/>
                      </w:divBdr>
                      <w:divsChild>
                        <w:div w:id="77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846840">
      <w:bodyDiv w:val="1"/>
      <w:marLeft w:val="0"/>
      <w:marRight w:val="0"/>
      <w:marTop w:val="0"/>
      <w:marBottom w:val="0"/>
      <w:divBdr>
        <w:top w:val="none" w:sz="0" w:space="0" w:color="auto"/>
        <w:left w:val="none" w:sz="0" w:space="0" w:color="auto"/>
        <w:bottom w:val="none" w:sz="0" w:space="0" w:color="auto"/>
        <w:right w:val="none" w:sz="0" w:space="0" w:color="auto"/>
      </w:divBdr>
      <w:divsChild>
        <w:div w:id="1047879031">
          <w:marLeft w:val="0"/>
          <w:marRight w:val="0"/>
          <w:marTop w:val="0"/>
          <w:marBottom w:val="0"/>
          <w:divBdr>
            <w:top w:val="none" w:sz="0" w:space="0" w:color="auto"/>
            <w:left w:val="none" w:sz="0" w:space="0" w:color="auto"/>
            <w:bottom w:val="none" w:sz="0" w:space="0" w:color="auto"/>
            <w:right w:val="none" w:sz="0" w:space="0" w:color="auto"/>
          </w:divBdr>
          <w:divsChild>
            <w:div w:id="951131256">
              <w:marLeft w:val="0"/>
              <w:marRight w:val="0"/>
              <w:marTop w:val="0"/>
              <w:marBottom w:val="0"/>
              <w:divBdr>
                <w:top w:val="none" w:sz="0" w:space="0" w:color="auto"/>
                <w:left w:val="none" w:sz="0" w:space="0" w:color="auto"/>
                <w:bottom w:val="none" w:sz="0" w:space="0" w:color="auto"/>
                <w:right w:val="none" w:sz="0" w:space="0" w:color="auto"/>
              </w:divBdr>
              <w:divsChild>
                <w:div w:id="1495686816">
                  <w:marLeft w:val="0"/>
                  <w:marRight w:val="4350"/>
                  <w:marTop w:val="600"/>
                  <w:marBottom w:val="0"/>
                  <w:divBdr>
                    <w:top w:val="none" w:sz="0" w:space="0" w:color="auto"/>
                    <w:left w:val="none" w:sz="0" w:space="0" w:color="auto"/>
                    <w:bottom w:val="none" w:sz="0" w:space="0" w:color="auto"/>
                    <w:right w:val="none" w:sz="0" w:space="0" w:color="auto"/>
                  </w:divBdr>
                </w:div>
              </w:divsChild>
            </w:div>
          </w:divsChild>
        </w:div>
      </w:divsChild>
    </w:div>
    <w:div w:id="1277516860">
      <w:bodyDiv w:val="1"/>
      <w:marLeft w:val="0"/>
      <w:marRight w:val="0"/>
      <w:marTop w:val="0"/>
      <w:marBottom w:val="0"/>
      <w:divBdr>
        <w:top w:val="none" w:sz="0" w:space="0" w:color="auto"/>
        <w:left w:val="none" w:sz="0" w:space="0" w:color="auto"/>
        <w:bottom w:val="none" w:sz="0" w:space="0" w:color="auto"/>
        <w:right w:val="none" w:sz="0" w:space="0" w:color="auto"/>
      </w:divBdr>
    </w:div>
    <w:div w:id="1655134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policeombudsma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803</Words>
  <Characters>4283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31 Ballymacbredan Road</vt:lpstr>
    </vt:vector>
  </TitlesOfParts>
  <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 Ballymacbredan Road</dc:title>
  <dc:subject/>
  <dc:creator>Owner</dc:creator>
  <cp:keywords/>
  <dc:description/>
  <cp:lastModifiedBy>Mezza, Ursula (OPONI)</cp:lastModifiedBy>
  <cp:revision>3</cp:revision>
  <cp:lastPrinted>2019-08-23T11:55:00Z</cp:lastPrinted>
  <dcterms:created xsi:type="dcterms:W3CDTF">2024-03-08T13:31:00Z</dcterms:created>
  <dcterms:modified xsi:type="dcterms:W3CDTF">2024-03-08T13:31:00Z</dcterms:modified>
</cp:coreProperties>
</file>