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BBC4" w14:textId="77777777" w:rsidR="00E4583A" w:rsidRPr="00027EDB" w:rsidRDefault="00E4583A" w:rsidP="00B21035">
      <w:pPr>
        <w:jc w:val="both"/>
        <w:rPr>
          <w:rFonts w:ascii="Calibri" w:hAnsi="Calibri"/>
          <w:sz w:val="28"/>
          <w:szCs w:val="28"/>
        </w:rPr>
      </w:pPr>
    </w:p>
    <w:p w14:paraId="5C0020EF" w14:textId="77777777" w:rsidR="000A43BA" w:rsidRDefault="000A43BA" w:rsidP="000A43BA">
      <w:pPr>
        <w:spacing w:after="0" w:line="240" w:lineRule="auto"/>
        <w:rPr>
          <w:b/>
          <w:sz w:val="32"/>
          <w:szCs w:val="32"/>
          <w:u w:val="single"/>
        </w:rPr>
      </w:pPr>
    </w:p>
    <w:p w14:paraId="0BFC4B44" w14:textId="77777777" w:rsidR="000A43BA" w:rsidRDefault="000A43BA" w:rsidP="000A43BA">
      <w:pPr>
        <w:jc w:val="both"/>
        <w:rPr>
          <w:b/>
          <w:color w:val="008080"/>
          <w:sz w:val="32"/>
          <w:szCs w:val="32"/>
        </w:rPr>
      </w:pPr>
      <w:r>
        <w:rPr>
          <w:b/>
          <w:noProof/>
          <w:sz w:val="32"/>
          <w:szCs w:val="32"/>
          <w:u w:val="single"/>
          <w:lang w:eastAsia="en-GB"/>
        </w:rPr>
        <w:drawing>
          <wp:anchor distT="0" distB="0" distL="114300" distR="114300" simplePos="0" relativeHeight="251660288" behindDoc="0" locked="0" layoutInCell="1" allowOverlap="1" wp14:anchorId="06206B00" wp14:editId="24B59746">
            <wp:simplePos x="0" y="0"/>
            <wp:positionH relativeFrom="column">
              <wp:posOffset>4210050</wp:posOffset>
            </wp:positionH>
            <wp:positionV relativeFrom="paragraph">
              <wp:posOffset>-234950</wp:posOffset>
            </wp:positionV>
            <wp:extent cx="1943100" cy="571500"/>
            <wp:effectExtent l="0" t="0" r="0" b="0"/>
            <wp:wrapSquare wrapText="bothSides"/>
            <wp:docPr id="197" name="Picture 148" descr="P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PO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571500"/>
                    </a:xfrm>
                    <a:prstGeom prst="rect">
                      <a:avLst/>
                    </a:prstGeom>
                    <a:noFill/>
                  </pic:spPr>
                </pic:pic>
              </a:graphicData>
            </a:graphic>
            <wp14:sizeRelH relativeFrom="page">
              <wp14:pctWidth>0</wp14:pctWidth>
            </wp14:sizeRelH>
            <wp14:sizeRelV relativeFrom="page">
              <wp14:pctHeight>0</wp14:pctHeight>
            </wp14:sizeRelV>
          </wp:anchor>
        </w:drawing>
      </w:r>
    </w:p>
    <w:p w14:paraId="68E02C65" w14:textId="2B016935" w:rsidR="000A43BA" w:rsidRDefault="000A43BA" w:rsidP="000A43BA">
      <w:pPr>
        <w:pStyle w:val="ListParagraph"/>
        <w:ind w:left="0"/>
        <w:rPr>
          <w:b/>
          <w:color w:val="008080"/>
          <w:sz w:val="40"/>
          <w:szCs w:val="40"/>
        </w:rPr>
      </w:pPr>
    </w:p>
    <w:p w14:paraId="7B13FD79" w14:textId="77777777" w:rsidR="000A43BA" w:rsidRDefault="000A43BA" w:rsidP="000A43BA">
      <w:pPr>
        <w:pStyle w:val="ListParagraph"/>
        <w:ind w:left="0"/>
        <w:rPr>
          <w:b/>
          <w:color w:val="008080"/>
          <w:sz w:val="40"/>
          <w:szCs w:val="40"/>
        </w:rPr>
      </w:pPr>
    </w:p>
    <w:p w14:paraId="48F0028B" w14:textId="77777777" w:rsidR="000A43BA" w:rsidRDefault="000A43BA" w:rsidP="000A43BA">
      <w:pPr>
        <w:pStyle w:val="ListParagraph"/>
        <w:ind w:left="0"/>
        <w:rPr>
          <w:b/>
          <w:color w:val="008080"/>
          <w:sz w:val="40"/>
          <w:szCs w:val="40"/>
        </w:rPr>
      </w:pPr>
    </w:p>
    <w:p w14:paraId="3A9E6471" w14:textId="77777777" w:rsidR="000A43BA" w:rsidRDefault="000A43BA" w:rsidP="000A43BA">
      <w:pPr>
        <w:pStyle w:val="ListParagraph"/>
        <w:ind w:left="0"/>
        <w:rPr>
          <w:b/>
          <w:color w:val="008080"/>
          <w:sz w:val="40"/>
          <w:szCs w:val="40"/>
        </w:rPr>
      </w:pPr>
    </w:p>
    <w:p w14:paraId="698003A3" w14:textId="77777777" w:rsidR="000A43BA" w:rsidRDefault="000A43BA" w:rsidP="000A43BA">
      <w:pPr>
        <w:pStyle w:val="ListParagraph"/>
        <w:ind w:left="0"/>
        <w:rPr>
          <w:b/>
          <w:color w:val="008080"/>
          <w:sz w:val="40"/>
          <w:szCs w:val="40"/>
        </w:rPr>
      </w:pPr>
    </w:p>
    <w:p w14:paraId="6F187415" w14:textId="77777777" w:rsidR="000A43BA" w:rsidRDefault="000A43BA" w:rsidP="000A43BA">
      <w:pPr>
        <w:pStyle w:val="ListParagraph"/>
        <w:ind w:left="0"/>
        <w:rPr>
          <w:b/>
          <w:color w:val="008080"/>
          <w:sz w:val="40"/>
          <w:szCs w:val="40"/>
        </w:rPr>
      </w:pPr>
    </w:p>
    <w:p w14:paraId="182A2ABD" w14:textId="77777777" w:rsidR="000A43BA" w:rsidRDefault="000A43BA" w:rsidP="000A43BA">
      <w:pPr>
        <w:pStyle w:val="ListParagraph"/>
        <w:ind w:left="0"/>
        <w:rPr>
          <w:b/>
          <w:color w:val="008080"/>
          <w:sz w:val="40"/>
          <w:szCs w:val="40"/>
        </w:rPr>
      </w:pPr>
    </w:p>
    <w:p w14:paraId="24B657B9" w14:textId="77777777" w:rsidR="000A43BA" w:rsidRDefault="000A43BA" w:rsidP="000A43BA">
      <w:pPr>
        <w:pStyle w:val="ListParagraph"/>
        <w:ind w:left="0"/>
        <w:rPr>
          <w:b/>
          <w:color w:val="008080"/>
          <w:sz w:val="40"/>
          <w:szCs w:val="40"/>
        </w:rPr>
      </w:pPr>
    </w:p>
    <w:p w14:paraId="02501D7E" w14:textId="7ADDF775" w:rsidR="000A43BA" w:rsidRDefault="000A43BA" w:rsidP="000A43BA">
      <w:pPr>
        <w:pStyle w:val="ListParagraph"/>
        <w:ind w:left="0"/>
        <w:rPr>
          <w:b/>
          <w:color w:val="008080"/>
          <w:sz w:val="40"/>
          <w:szCs w:val="40"/>
        </w:rPr>
      </w:pPr>
      <w:r>
        <w:rPr>
          <w:b/>
          <w:noProof/>
          <w:color w:val="008080"/>
          <w:sz w:val="40"/>
          <w:szCs w:val="40"/>
          <w:lang w:eastAsia="en-GB"/>
        </w:rPr>
        <mc:AlternateContent>
          <mc:Choice Requires="wps">
            <w:drawing>
              <wp:anchor distT="0" distB="0" distL="114300" distR="114300" simplePos="0" relativeHeight="251659264" behindDoc="0" locked="0" layoutInCell="1" allowOverlap="1" wp14:anchorId="65791BB7" wp14:editId="6E780C43">
                <wp:simplePos x="0" y="0"/>
                <wp:positionH relativeFrom="column">
                  <wp:posOffset>-971550</wp:posOffset>
                </wp:positionH>
                <wp:positionV relativeFrom="paragraph">
                  <wp:posOffset>227330</wp:posOffset>
                </wp:positionV>
                <wp:extent cx="8213725" cy="3009900"/>
                <wp:effectExtent l="0" t="0" r="15875" b="19050"/>
                <wp:wrapNone/>
                <wp:docPr id="14"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3725" cy="3009900"/>
                        </a:xfrm>
                        <a:prstGeom prst="rect">
                          <a:avLst/>
                        </a:prstGeom>
                        <a:solidFill>
                          <a:srgbClr val="008080"/>
                        </a:solidFill>
                        <a:ln w="9525">
                          <a:solidFill>
                            <a:srgbClr val="000000"/>
                          </a:solidFill>
                          <a:miter lim="800000"/>
                          <a:headEnd/>
                          <a:tailEnd/>
                        </a:ln>
                      </wps:spPr>
                      <wps:txbx>
                        <w:txbxContent>
                          <w:p w14:paraId="5E7137D0" w14:textId="77777777" w:rsidR="00B86757" w:rsidRDefault="00B86757" w:rsidP="000A43BA">
                            <w:pPr>
                              <w:spacing w:after="0" w:line="240" w:lineRule="auto"/>
                              <w:jc w:val="center"/>
                              <w:rPr>
                                <w:rFonts w:cs="Calibri"/>
                                <w:b/>
                                <w:sz w:val="20"/>
                                <w:szCs w:val="20"/>
                              </w:rPr>
                            </w:pPr>
                          </w:p>
                          <w:p w14:paraId="387704C0" w14:textId="77777777" w:rsidR="00B86757" w:rsidRDefault="00B86757" w:rsidP="000A43BA">
                            <w:pPr>
                              <w:spacing w:after="0" w:line="240" w:lineRule="auto"/>
                              <w:jc w:val="center"/>
                              <w:rPr>
                                <w:rFonts w:cs="Calibri"/>
                                <w:b/>
                                <w:sz w:val="20"/>
                                <w:szCs w:val="20"/>
                              </w:rPr>
                            </w:pPr>
                          </w:p>
                          <w:p w14:paraId="48FDF997" w14:textId="77777777" w:rsidR="00B86757" w:rsidRPr="002049D9" w:rsidRDefault="00B86757" w:rsidP="000A43BA">
                            <w:pPr>
                              <w:ind w:firstLine="720"/>
                              <w:rPr>
                                <w:b/>
                                <w:color w:val="FFFFFF"/>
                                <w:sz w:val="44"/>
                                <w:szCs w:val="44"/>
                              </w:rPr>
                            </w:pPr>
                          </w:p>
                          <w:p w14:paraId="0DBF71A3" w14:textId="605A891B" w:rsidR="00B86757" w:rsidRPr="002049D9" w:rsidRDefault="00B86757" w:rsidP="00EA775A">
                            <w:pPr>
                              <w:ind w:left="720" w:firstLine="720"/>
                              <w:rPr>
                                <w:b/>
                                <w:color w:val="FFFFFF"/>
                                <w:sz w:val="44"/>
                                <w:szCs w:val="44"/>
                              </w:rPr>
                            </w:pPr>
                            <w:r>
                              <w:rPr>
                                <w:b/>
                                <w:color w:val="FFFFFF"/>
                                <w:sz w:val="44"/>
                                <w:szCs w:val="44"/>
                              </w:rPr>
                              <w:t xml:space="preserve">Annual </w:t>
                            </w:r>
                            <w:r w:rsidRPr="002049D9">
                              <w:rPr>
                                <w:b/>
                                <w:color w:val="FFFFFF"/>
                                <w:sz w:val="44"/>
                                <w:szCs w:val="44"/>
                              </w:rPr>
                              <w:t xml:space="preserve">Business Plan </w:t>
                            </w:r>
                            <w:r>
                              <w:rPr>
                                <w:b/>
                                <w:color w:val="FFFFFF"/>
                                <w:sz w:val="44"/>
                                <w:szCs w:val="44"/>
                              </w:rPr>
                              <w:t>2022</w:t>
                            </w:r>
                            <w:r w:rsidRPr="002049D9">
                              <w:rPr>
                                <w:b/>
                                <w:color w:val="FFFFFF"/>
                                <w:sz w:val="44"/>
                                <w:szCs w:val="44"/>
                              </w:rPr>
                              <w:t xml:space="preserve"> – </w:t>
                            </w:r>
                            <w:r>
                              <w:rPr>
                                <w:b/>
                                <w:color w:val="FFFFFF"/>
                                <w:sz w:val="44"/>
                                <w:szCs w:val="44"/>
                              </w:rPr>
                              <w:t>2023</w:t>
                            </w:r>
                          </w:p>
                          <w:p w14:paraId="29BC9020" w14:textId="77777777" w:rsidR="00B86757" w:rsidRDefault="00B86757" w:rsidP="000A43BA">
                            <w:pPr>
                              <w:ind w:left="720" w:firstLine="720"/>
                              <w:rPr>
                                <w:b/>
                                <w:color w:val="FFFFFF"/>
                                <w:sz w:val="44"/>
                                <w:szCs w:val="44"/>
                              </w:rPr>
                            </w:pPr>
                          </w:p>
                          <w:p w14:paraId="50FFE15F" w14:textId="77777777" w:rsidR="00B86757" w:rsidRDefault="00B86757" w:rsidP="000A43BA">
                            <w:pPr>
                              <w:spacing w:after="0" w:line="240" w:lineRule="auto"/>
                              <w:jc w:val="center"/>
                              <w:rPr>
                                <w:rFonts w:cs="Calibr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91BB7" id="_x0000_t202" coordsize="21600,21600" o:spt="202" path="m,l,21600r21600,l21600,xe">
                <v:stroke joinstyle="miter"/>
                <v:path gradientshapeok="t" o:connecttype="rect"/>
              </v:shapetype>
              <v:shape id="Text Box 195" o:spid="_x0000_s1026" type="#_x0000_t202" style="position:absolute;margin-left:-76.5pt;margin-top:17.9pt;width:646.7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" fillcolor="teal">
                <v:textbox>
                  <w:txbxContent>
                    <w:p w14:paraId="5E7137D0" w14:textId="77777777" w:rsidR="00B86757" w:rsidRDefault="00B86757" w:rsidP="000A43BA">
                      <w:pPr>
                        <w:spacing w:after="0" w:line="240" w:lineRule="auto"/>
                        <w:jc w:val="center"/>
                        <w:rPr>
                          <w:rFonts w:cs="Calibri"/>
                          <w:b/>
                          <w:sz w:val="20"/>
                          <w:szCs w:val="20"/>
                        </w:rPr>
                      </w:pPr>
                    </w:p>
                    <w:p w14:paraId="387704C0" w14:textId="77777777" w:rsidR="00B86757" w:rsidRDefault="00B86757" w:rsidP="000A43BA">
                      <w:pPr>
                        <w:spacing w:after="0" w:line="240" w:lineRule="auto"/>
                        <w:jc w:val="center"/>
                        <w:rPr>
                          <w:rFonts w:cs="Calibri"/>
                          <w:b/>
                          <w:sz w:val="20"/>
                          <w:szCs w:val="20"/>
                        </w:rPr>
                      </w:pPr>
                    </w:p>
                    <w:p w14:paraId="48FDF997" w14:textId="77777777" w:rsidR="00B86757" w:rsidRPr="002049D9" w:rsidRDefault="00B86757" w:rsidP="000A43BA">
                      <w:pPr>
                        <w:ind w:firstLine="720"/>
                        <w:rPr>
                          <w:b/>
                          <w:color w:val="FFFFFF"/>
                          <w:sz w:val="44"/>
                          <w:szCs w:val="44"/>
                        </w:rPr>
                      </w:pPr>
                    </w:p>
                    <w:p w14:paraId="0DBF71A3" w14:textId="605A891B" w:rsidR="00B86757" w:rsidRPr="002049D9" w:rsidRDefault="00B86757" w:rsidP="00EA775A">
                      <w:pPr>
                        <w:ind w:left="720" w:firstLine="720"/>
                        <w:rPr>
                          <w:b/>
                          <w:color w:val="FFFFFF"/>
                          <w:sz w:val="44"/>
                          <w:szCs w:val="44"/>
                        </w:rPr>
                      </w:pPr>
                      <w:r>
                        <w:rPr>
                          <w:b/>
                          <w:color w:val="FFFFFF"/>
                          <w:sz w:val="44"/>
                          <w:szCs w:val="44"/>
                        </w:rPr>
                        <w:t xml:space="preserve">Annual </w:t>
                      </w:r>
                      <w:r w:rsidRPr="002049D9">
                        <w:rPr>
                          <w:b/>
                          <w:color w:val="FFFFFF"/>
                          <w:sz w:val="44"/>
                          <w:szCs w:val="44"/>
                        </w:rPr>
                        <w:t xml:space="preserve">Business Plan </w:t>
                      </w:r>
                      <w:r>
                        <w:rPr>
                          <w:b/>
                          <w:color w:val="FFFFFF"/>
                          <w:sz w:val="44"/>
                          <w:szCs w:val="44"/>
                        </w:rPr>
                        <w:t>2022</w:t>
                      </w:r>
                      <w:r w:rsidRPr="002049D9">
                        <w:rPr>
                          <w:b/>
                          <w:color w:val="FFFFFF"/>
                          <w:sz w:val="44"/>
                          <w:szCs w:val="44"/>
                        </w:rPr>
                        <w:t xml:space="preserve"> – </w:t>
                      </w:r>
                      <w:r>
                        <w:rPr>
                          <w:b/>
                          <w:color w:val="FFFFFF"/>
                          <w:sz w:val="44"/>
                          <w:szCs w:val="44"/>
                        </w:rPr>
                        <w:t>2023</w:t>
                      </w:r>
                    </w:p>
                    <w:p w14:paraId="29BC9020" w14:textId="77777777" w:rsidR="00B86757" w:rsidRDefault="00B86757" w:rsidP="000A43BA">
                      <w:pPr>
                        <w:ind w:left="720" w:firstLine="720"/>
                        <w:rPr>
                          <w:b/>
                          <w:color w:val="FFFFFF"/>
                          <w:sz w:val="44"/>
                          <w:szCs w:val="44"/>
                        </w:rPr>
                      </w:pPr>
                    </w:p>
                    <w:p w14:paraId="50FFE15F" w14:textId="77777777" w:rsidR="00B86757" w:rsidRDefault="00B86757" w:rsidP="000A43BA">
                      <w:pPr>
                        <w:spacing w:after="0" w:line="240" w:lineRule="auto"/>
                        <w:jc w:val="center"/>
                        <w:rPr>
                          <w:rFonts w:cs="Calibri"/>
                          <w:b/>
                          <w:sz w:val="20"/>
                          <w:szCs w:val="20"/>
                        </w:rPr>
                      </w:pPr>
                    </w:p>
                  </w:txbxContent>
                </v:textbox>
              </v:shape>
            </w:pict>
          </mc:Fallback>
        </mc:AlternateContent>
      </w:r>
    </w:p>
    <w:p w14:paraId="5688109C" w14:textId="77777777" w:rsidR="000A43BA" w:rsidRDefault="000A43BA" w:rsidP="000A43BA">
      <w:pPr>
        <w:pStyle w:val="ListParagraph"/>
        <w:ind w:left="0"/>
        <w:rPr>
          <w:b/>
          <w:color w:val="008080"/>
          <w:sz w:val="40"/>
          <w:szCs w:val="40"/>
        </w:rPr>
      </w:pPr>
    </w:p>
    <w:p w14:paraId="3CF22676" w14:textId="77777777" w:rsidR="000A43BA" w:rsidRDefault="000A43BA" w:rsidP="000A43BA">
      <w:pPr>
        <w:pStyle w:val="ListParagraph"/>
        <w:ind w:left="0"/>
        <w:rPr>
          <w:b/>
          <w:color w:val="008080"/>
          <w:sz w:val="40"/>
          <w:szCs w:val="40"/>
        </w:rPr>
      </w:pPr>
    </w:p>
    <w:p w14:paraId="30BA5C07" w14:textId="77777777" w:rsidR="000A43BA" w:rsidRDefault="000A43BA" w:rsidP="000A43BA">
      <w:pPr>
        <w:pStyle w:val="ListParagraph"/>
        <w:ind w:left="0"/>
        <w:rPr>
          <w:b/>
          <w:color w:val="008080"/>
          <w:sz w:val="40"/>
          <w:szCs w:val="40"/>
        </w:rPr>
      </w:pPr>
    </w:p>
    <w:p w14:paraId="7869463E" w14:textId="77777777" w:rsidR="000A43BA" w:rsidRDefault="000A43BA" w:rsidP="000A43BA">
      <w:pPr>
        <w:pStyle w:val="ListParagraph"/>
        <w:ind w:left="0"/>
        <w:rPr>
          <w:b/>
          <w:color w:val="008080"/>
          <w:sz w:val="40"/>
          <w:szCs w:val="40"/>
        </w:rPr>
      </w:pPr>
    </w:p>
    <w:p w14:paraId="79B8A039" w14:textId="77777777" w:rsidR="000A43BA" w:rsidRDefault="000A43BA" w:rsidP="000A43BA">
      <w:pPr>
        <w:pStyle w:val="ListParagraph"/>
        <w:ind w:left="0"/>
        <w:rPr>
          <w:b/>
          <w:color w:val="008080"/>
          <w:sz w:val="40"/>
          <w:szCs w:val="40"/>
        </w:rPr>
      </w:pPr>
    </w:p>
    <w:p w14:paraId="3AE79388" w14:textId="46C47C36" w:rsidR="000A43BA" w:rsidRDefault="000A43BA" w:rsidP="000A43BA">
      <w:pPr>
        <w:pStyle w:val="ListParagraph"/>
        <w:ind w:left="0"/>
        <w:rPr>
          <w:b/>
          <w:color w:val="008080"/>
          <w:sz w:val="40"/>
          <w:szCs w:val="40"/>
        </w:rPr>
      </w:pPr>
    </w:p>
    <w:p w14:paraId="6113A6BD" w14:textId="77777777" w:rsidR="000A43BA" w:rsidRDefault="000A43BA" w:rsidP="000A43BA">
      <w:pPr>
        <w:pStyle w:val="ListParagraph"/>
        <w:ind w:left="0"/>
        <w:rPr>
          <w:b/>
          <w:color w:val="008080"/>
          <w:sz w:val="40"/>
          <w:szCs w:val="40"/>
        </w:rPr>
      </w:pPr>
    </w:p>
    <w:p w14:paraId="49F094CC" w14:textId="77777777" w:rsidR="000A43BA" w:rsidRDefault="000A43BA" w:rsidP="000A43BA">
      <w:pPr>
        <w:pStyle w:val="ListParagraph"/>
        <w:ind w:left="0"/>
        <w:rPr>
          <w:b/>
          <w:color w:val="008080"/>
          <w:sz w:val="40"/>
          <w:szCs w:val="40"/>
        </w:rPr>
      </w:pPr>
    </w:p>
    <w:p w14:paraId="2D8944C8" w14:textId="77777777" w:rsidR="000A43BA" w:rsidRDefault="000A43BA" w:rsidP="000A43BA">
      <w:pPr>
        <w:spacing w:after="0" w:line="240" w:lineRule="auto"/>
        <w:jc w:val="both"/>
        <w:rPr>
          <w:rFonts w:eastAsia="Times New Roman"/>
          <w:b/>
          <w:color w:val="008080"/>
          <w:sz w:val="40"/>
          <w:szCs w:val="40"/>
          <w:lang w:val="en-IE"/>
        </w:rPr>
      </w:pPr>
      <w:r>
        <w:rPr>
          <w:b/>
          <w:color w:val="008080"/>
          <w:sz w:val="40"/>
          <w:szCs w:val="40"/>
        </w:rPr>
        <w:br w:type="page"/>
      </w:r>
    </w:p>
    <w:p w14:paraId="2648CA50" w14:textId="64983D4B" w:rsidR="00A3117D" w:rsidRPr="000A43BA" w:rsidRDefault="00DF7FEF" w:rsidP="00B21035">
      <w:pPr>
        <w:jc w:val="both"/>
        <w:rPr>
          <w:rFonts w:ascii="Calibri" w:hAnsi="Calibri"/>
          <w:sz w:val="28"/>
          <w:szCs w:val="28"/>
        </w:rPr>
      </w:pPr>
      <w:r>
        <w:rPr>
          <w:rFonts w:ascii="Calibri" w:hAnsi="Calibri"/>
          <w:sz w:val="28"/>
          <w:szCs w:val="28"/>
        </w:rPr>
        <w:lastRenderedPageBreak/>
        <w:t xml:space="preserve">  </w:t>
      </w:r>
      <w:r w:rsidR="00A3117D" w:rsidRPr="000A43BA">
        <w:rPr>
          <w:rFonts w:ascii="Calibri" w:hAnsi="Calibri"/>
          <w:sz w:val="28"/>
          <w:szCs w:val="28"/>
        </w:rPr>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281"/>
      </w:tblGrid>
      <w:tr w:rsidR="00DF7FEF" w14:paraId="37A87693" w14:textId="77777777" w:rsidTr="00B01F1C">
        <w:tc>
          <w:tcPr>
            <w:tcW w:w="7083" w:type="dxa"/>
          </w:tcPr>
          <w:p w14:paraId="2047C0D7" w14:textId="77777777" w:rsidR="00DF7FEF" w:rsidRPr="000A43BA" w:rsidRDefault="00DF7FEF" w:rsidP="00DF7FEF">
            <w:pPr>
              <w:jc w:val="both"/>
              <w:rPr>
                <w:rFonts w:ascii="Calibri" w:hAnsi="Calibri"/>
                <w:sz w:val="28"/>
                <w:szCs w:val="28"/>
              </w:rPr>
            </w:pPr>
          </w:p>
        </w:tc>
        <w:tc>
          <w:tcPr>
            <w:tcW w:w="1281" w:type="dxa"/>
          </w:tcPr>
          <w:p w14:paraId="7BBDB3D2" w14:textId="418773D1" w:rsidR="00DF7FEF" w:rsidRDefault="00DF7FEF" w:rsidP="00B01F1C">
            <w:pPr>
              <w:spacing w:after="360"/>
              <w:jc w:val="center"/>
              <w:rPr>
                <w:rFonts w:ascii="Calibri" w:hAnsi="Calibri"/>
                <w:sz w:val="28"/>
                <w:szCs w:val="28"/>
              </w:rPr>
            </w:pPr>
            <w:r>
              <w:rPr>
                <w:rFonts w:ascii="Calibri" w:hAnsi="Calibri"/>
                <w:sz w:val="28"/>
                <w:szCs w:val="28"/>
              </w:rPr>
              <w:t>Page</w:t>
            </w:r>
          </w:p>
        </w:tc>
      </w:tr>
      <w:tr w:rsidR="00DF7FEF" w14:paraId="73708355" w14:textId="77777777" w:rsidTr="00B01F1C">
        <w:tc>
          <w:tcPr>
            <w:tcW w:w="7083" w:type="dxa"/>
          </w:tcPr>
          <w:p w14:paraId="3CE8F7B3" w14:textId="6FB81364" w:rsidR="00DF7FEF" w:rsidRDefault="00DF7FEF" w:rsidP="00DF7FEF">
            <w:pPr>
              <w:spacing w:after="360"/>
              <w:jc w:val="both"/>
              <w:rPr>
                <w:rFonts w:ascii="Calibri" w:hAnsi="Calibri"/>
                <w:sz w:val="28"/>
                <w:szCs w:val="28"/>
              </w:rPr>
            </w:pPr>
            <w:r>
              <w:rPr>
                <w:rFonts w:ascii="Calibri" w:hAnsi="Calibri"/>
                <w:sz w:val="28"/>
                <w:szCs w:val="28"/>
              </w:rPr>
              <w:t>Foreword</w:t>
            </w:r>
          </w:p>
        </w:tc>
        <w:tc>
          <w:tcPr>
            <w:tcW w:w="1281" w:type="dxa"/>
          </w:tcPr>
          <w:p w14:paraId="50735429" w14:textId="2C7C457F" w:rsidR="00DF7FEF" w:rsidRDefault="00DF7FEF" w:rsidP="00B01F1C">
            <w:pPr>
              <w:jc w:val="center"/>
              <w:rPr>
                <w:rFonts w:ascii="Calibri" w:hAnsi="Calibri"/>
                <w:sz w:val="28"/>
                <w:szCs w:val="28"/>
              </w:rPr>
            </w:pPr>
            <w:r>
              <w:rPr>
                <w:rFonts w:ascii="Calibri" w:hAnsi="Calibri"/>
                <w:sz w:val="28"/>
                <w:szCs w:val="28"/>
              </w:rPr>
              <w:t>3</w:t>
            </w:r>
          </w:p>
        </w:tc>
      </w:tr>
      <w:tr w:rsidR="00DF7FEF" w14:paraId="28DEEAA3" w14:textId="77777777" w:rsidTr="00B01F1C">
        <w:tc>
          <w:tcPr>
            <w:tcW w:w="7083" w:type="dxa"/>
          </w:tcPr>
          <w:p w14:paraId="3E6B36EF" w14:textId="1E1526C0" w:rsidR="00DF7FEF" w:rsidRDefault="00DF7FEF" w:rsidP="00DF7FEF">
            <w:pPr>
              <w:spacing w:after="360"/>
              <w:jc w:val="both"/>
              <w:rPr>
                <w:rFonts w:ascii="Calibri" w:hAnsi="Calibri"/>
                <w:sz w:val="28"/>
                <w:szCs w:val="28"/>
              </w:rPr>
            </w:pPr>
            <w:r>
              <w:rPr>
                <w:rFonts w:ascii="Calibri" w:hAnsi="Calibri"/>
                <w:sz w:val="28"/>
                <w:szCs w:val="28"/>
              </w:rPr>
              <w:t>Role of the Police Ombudsman</w:t>
            </w:r>
          </w:p>
        </w:tc>
        <w:tc>
          <w:tcPr>
            <w:tcW w:w="1281" w:type="dxa"/>
          </w:tcPr>
          <w:p w14:paraId="32274DC2" w14:textId="6901B5B0" w:rsidR="00DF7FEF" w:rsidRDefault="00DF7FEF" w:rsidP="00B01F1C">
            <w:pPr>
              <w:jc w:val="center"/>
              <w:rPr>
                <w:rFonts w:ascii="Calibri" w:hAnsi="Calibri"/>
                <w:sz w:val="28"/>
                <w:szCs w:val="28"/>
              </w:rPr>
            </w:pPr>
            <w:r>
              <w:rPr>
                <w:rFonts w:ascii="Calibri" w:hAnsi="Calibri"/>
                <w:sz w:val="28"/>
                <w:szCs w:val="28"/>
              </w:rPr>
              <w:t>4</w:t>
            </w:r>
          </w:p>
        </w:tc>
      </w:tr>
      <w:tr w:rsidR="00DF7FEF" w14:paraId="7D9C3C93" w14:textId="77777777" w:rsidTr="00B01F1C">
        <w:tc>
          <w:tcPr>
            <w:tcW w:w="7083" w:type="dxa"/>
          </w:tcPr>
          <w:p w14:paraId="0ADC3CEB" w14:textId="03CCD872" w:rsidR="00DF7FEF" w:rsidRDefault="00DF7FEF" w:rsidP="00DF7FEF">
            <w:pPr>
              <w:spacing w:after="360"/>
              <w:jc w:val="both"/>
              <w:rPr>
                <w:rFonts w:ascii="Calibri" w:hAnsi="Calibri"/>
                <w:sz w:val="28"/>
                <w:szCs w:val="28"/>
              </w:rPr>
            </w:pPr>
            <w:r w:rsidRPr="000A43BA">
              <w:rPr>
                <w:rFonts w:ascii="Calibri" w:hAnsi="Calibri"/>
                <w:sz w:val="28"/>
                <w:szCs w:val="28"/>
              </w:rPr>
              <w:t xml:space="preserve">Strategic Aim Vision and </w:t>
            </w:r>
            <w:r>
              <w:rPr>
                <w:rFonts w:ascii="Calibri" w:hAnsi="Calibri"/>
                <w:sz w:val="28"/>
                <w:szCs w:val="28"/>
              </w:rPr>
              <w:t>V</w:t>
            </w:r>
            <w:r w:rsidRPr="000A43BA">
              <w:rPr>
                <w:rFonts w:ascii="Calibri" w:hAnsi="Calibri"/>
                <w:sz w:val="28"/>
                <w:szCs w:val="28"/>
              </w:rPr>
              <w:t xml:space="preserve">alues </w:t>
            </w:r>
          </w:p>
        </w:tc>
        <w:tc>
          <w:tcPr>
            <w:tcW w:w="1281" w:type="dxa"/>
          </w:tcPr>
          <w:p w14:paraId="3E19C4B6" w14:textId="01A40CEA" w:rsidR="00DF7FEF" w:rsidRDefault="00DF7FEF" w:rsidP="00B01F1C">
            <w:pPr>
              <w:jc w:val="center"/>
              <w:rPr>
                <w:rFonts w:ascii="Calibri" w:hAnsi="Calibri"/>
                <w:sz w:val="28"/>
                <w:szCs w:val="28"/>
              </w:rPr>
            </w:pPr>
            <w:r>
              <w:rPr>
                <w:rFonts w:ascii="Calibri" w:hAnsi="Calibri"/>
                <w:sz w:val="28"/>
                <w:szCs w:val="28"/>
              </w:rPr>
              <w:t>5</w:t>
            </w:r>
          </w:p>
        </w:tc>
      </w:tr>
      <w:tr w:rsidR="00DF7FEF" w14:paraId="15C547F1" w14:textId="77777777" w:rsidTr="00B01F1C">
        <w:tc>
          <w:tcPr>
            <w:tcW w:w="7083" w:type="dxa"/>
          </w:tcPr>
          <w:p w14:paraId="6DCCD806" w14:textId="4EB61F4E" w:rsidR="00DF7FEF" w:rsidRDefault="00DF7FEF" w:rsidP="00DF7FEF">
            <w:pPr>
              <w:spacing w:after="360"/>
              <w:jc w:val="both"/>
              <w:rPr>
                <w:rFonts w:ascii="Calibri" w:hAnsi="Calibri"/>
                <w:sz w:val="28"/>
                <w:szCs w:val="28"/>
              </w:rPr>
            </w:pPr>
            <w:r w:rsidRPr="000A43BA">
              <w:rPr>
                <w:rFonts w:ascii="Calibri" w:hAnsi="Calibri"/>
                <w:sz w:val="28"/>
                <w:szCs w:val="28"/>
              </w:rPr>
              <w:t xml:space="preserve">Strategic Objectives </w:t>
            </w:r>
            <w:r>
              <w:rPr>
                <w:rFonts w:ascii="Calibri" w:hAnsi="Calibri"/>
                <w:sz w:val="28"/>
                <w:szCs w:val="28"/>
              </w:rPr>
              <w:t>2020/21</w:t>
            </w:r>
            <w:r w:rsidRPr="000A43BA">
              <w:rPr>
                <w:rFonts w:ascii="Calibri" w:hAnsi="Calibri"/>
                <w:sz w:val="28"/>
                <w:szCs w:val="28"/>
              </w:rPr>
              <w:t xml:space="preserve"> – 20</w:t>
            </w:r>
            <w:r>
              <w:rPr>
                <w:rFonts w:ascii="Calibri" w:hAnsi="Calibri"/>
                <w:sz w:val="28"/>
                <w:szCs w:val="28"/>
              </w:rPr>
              <w:t>23/</w:t>
            </w:r>
            <w:r w:rsidRPr="000A43BA">
              <w:rPr>
                <w:rFonts w:ascii="Calibri" w:hAnsi="Calibri"/>
                <w:sz w:val="28"/>
                <w:szCs w:val="28"/>
              </w:rPr>
              <w:t>24</w:t>
            </w:r>
          </w:p>
        </w:tc>
        <w:tc>
          <w:tcPr>
            <w:tcW w:w="1281" w:type="dxa"/>
          </w:tcPr>
          <w:p w14:paraId="66884B7F" w14:textId="0D9016AC" w:rsidR="00DF7FEF" w:rsidRDefault="00DF7FEF" w:rsidP="00B01F1C">
            <w:pPr>
              <w:jc w:val="center"/>
              <w:rPr>
                <w:rFonts w:ascii="Calibri" w:hAnsi="Calibri"/>
                <w:sz w:val="28"/>
                <w:szCs w:val="28"/>
              </w:rPr>
            </w:pPr>
            <w:r>
              <w:rPr>
                <w:rFonts w:ascii="Calibri" w:hAnsi="Calibri"/>
                <w:sz w:val="28"/>
                <w:szCs w:val="28"/>
              </w:rPr>
              <w:t>6</w:t>
            </w:r>
          </w:p>
        </w:tc>
      </w:tr>
      <w:tr w:rsidR="00DF7FEF" w14:paraId="5DDB19EC" w14:textId="77777777" w:rsidTr="00B01F1C">
        <w:tc>
          <w:tcPr>
            <w:tcW w:w="7083" w:type="dxa"/>
          </w:tcPr>
          <w:p w14:paraId="4C65A53E" w14:textId="0F893775" w:rsidR="00DF7FEF" w:rsidRDefault="00DF7FEF" w:rsidP="00DF7FEF">
            <w:pPr>
              <w:spacing w:after="360"/>
              <w:jc w:val="both"/>
              <w:rPr>
                <w:rFonts w:ascii="Calibri" w:hAnsi="Calibri"/>
                <w:sz w:val="28"/>
                <w:szCs w:val="28"/>
              </w:rPr>
            </w:pPr>
            <w:r>
              <w:rPr>
                <w:rFonts w:ascii="Calibri" w:hAnsi="Calibri"/>
                <w:sz w:val="28"/>
                <w:szCs w:val="28"/>
              </w:rPr>
              <w:t>Planning Assumptions</w:t>
            </w:r>
          </w:p>
        </w:tc>
        <w:tc>
          <w:tcPr>
            <w:tcW w:w="1281" w:type="dxa"/>
          </w:tcPr>
          <w:p w14:paraId="72811A4E" w14:textId="6BC277A9" w:rsidR="00DF7FEF" w:rsidRDefault="00DF7FEF" w:rsidP="00B01F1C">
            <w:pPr>
              <w:jc w:val="center"/>
              <w:rPr>
                <w:rFonts w:ascii="Calibri" w:hAnsi="Calibri"/>
                <w:sz w:val="28"/>
                <w:szCs w:val="28"/>
              </w:rPr>
            </w:pPr>
            <w:r>
              <w:rPr>
                <w:rFonts w:ascii="Calibri" w:hAnsi="Calibri"/>
                <w:sz w:val="28"/>
                <w:szCs w:val="28"/>
              </w:rPr>
              <w:t>7</w:t>
            </w:r>
          </w:p>
        </w:tc>
      </w:tr>
      <w:tr w:rsidR="00DF7FEF" w14:paraId="52E6B0FA" w14:textId="77777777" w:rsidTr="00B01F1C">
        <w:tc>
          <w:tcPr>
            <w:tcW w:w="7083" w:type="dxa"/>
          </w:tcPr>
          <w:p w14:paraId="397E48AE" w14:textId="17256D9A" w:rsidR="00DF7FEF" w:rsidRDefault="00DF7FEF" w:rsidP="00DF7FEF">
            <w:pPr>
              <w:spacing w:after="360"/>
              <w:jc w:val="both"/>
              <w:rPr>
                <w:rFonts w:ascii="Calibri" w:hAnsi="Calibri"/>
                <w:sz w:val="28"/>
                <w:szCs w:val="28"/>
              </w:rPr>
            </w:pPr>
            <w:r>
              <w:rPr>
                <w:rFonts w:ascii="Calibri" w:hAnsi="Calibri"/>
                <w:sz w:val="28"/>
                <w:szCs w:val="28"/>
              </w:rPr>
              <w:t>Strategic Risks</w:t>
            </w:r>
          </w:p>
        </w:tc>
        <w:tc>
          <w:tcPr>
            <w:tcW w:w="1281" w:type="dxa"/>
          </w:tcPr>
          <w:p w14:paraId="3CB6FBCD" w14:textId="1E75760F" w:rsidR="00DF7FEF" w:rsidRDefault="00DF7FEF" w:rsidP="00B01F1C">
            <w:pPr>
              <w:jc w:val="center"/>
              <w:rPr>
                <w:rFonts w:ascii="Calibri" w:hAnsi="Calibri"/>
                <w:sz w:val="28"/>
                <w:szCs w:val="28"/>
              </w:rPr>
            </w:pPr>
            <w:r>
              <w:rPr>
                <w:rFonts w:ascii="Calibri" w:hAnsi="Calibri"/>
                <w:sz w:val="28"/>
                <w:szCs w:val="28"/>
              </w:rPr>
              <w:t>8</w:t>
            </w:r>
          </w:p>
        </w:tc>
      </w:tr>
      <w:tr w:rsidR="00DF7FEF" w14:paraId="01A9360A" w14:textId="77777777" w:rsidTr="00B01F1C">
        <w:tc>
          <w:tcPr>
            <w:tcW w:w="7083" w:type="dxa"/>
          </w:tcPr>
          <w:p w14:paraId="772047ED" w14:textId="682722AA" w:rsidR="00DF7FEF" w:rsidRDefault="00DF7FEF" w:rsidP="0085286A">
            <w:pPr>
              <w:spacing w:after="360"/>
              <w:jc w:val="both"/>
              <w:rPr>
                <w:rFonts w:ascii="Calibri" w:hAnsi="Calibri"/>
                <w:sz w:val="28"/>
                <w:szCs w:val="28"/>
              </w:rPr>
            </w:pPr>
            <w:r>
              <w:rPr>
                <w:rFonts w:ascii="Calibri" w:hAnsi="Calibri"/>
                <w:sz w:val="28"/>
                <w:szCs w:val="28"/>
              </w:rPr>
              <w:t xml:space="preserve">Annual Business Plan </w:t>
            </w:r>
            <w:r w:rsidR="0085286A">
              <w:rPr>
                <w:rFonts w:ascii="Calibri" w:hAnsi="Calibri"/>
                <w:sz w:val="28"/>
                <w:szCs w:val="28"/>
              </w:rPr>
              <w:t>2022</w:t>
            </w:r>
            <w:r>
              <w:rPr>
                <w:rFonts w:ascii="Calibri" w:hAnsi="Calibri"/>
                <w:sz w:val="28"/>
                <w:szCs w:val="28"/>
              </w:rPr>
              <w:t>/2</w:t>
            </w:r>
            <w:r w:rsidR="0085286A">
              <w:rPr>
                <w:rFonts w:ascii="Calibri" w:hAnsi="Calibri"/>
                <w:sz w:val="28"/>
                <w:szCs w:val="28"/>
              </w:rPr>
              <w:t>3</w:t>
            </w:r>
          </w:p>
        </w:tc>
        <w:tc>
          <w:tcPr>
            <w:tcW w:w="1281" w:type="dxa"/>
          </w:tcPr>
          <w:p w14:paraId="2C743886" w14:textId="1B3EEFA6" w:rsidR="00DF7FEF" w:rsidRDefault="00DF7FEF" w:rsidP="00B01F1C">
            <w:pPr>
              <w:jc w:val="center"/>
              <w:rPr>
                <w:rFonts w:ascii="Calibri" w:hAnsi="Calibri"/>
                <w:sz w:val="28"/>
                <w:szCs w:val="28"/>
              </w:rPr>
            </w:pPr>
            <w:r>
              <w:rPr>
                <w:rFonts w:ascii="Calibri" w:hAnsi="Calibri"/>
                <w:sz w:val="28"/>
                <w:szCs w:val="28"/>
              </w:rPr>
              <w:t>9-12</w:t>
            </w:r>
          </w:p>
        </w:tc>
      </w:tr>
      <w:tr w:rsidR="00DF7FEF" w14:paraId="239DA30E" w14:textId="77777777" w:rsidTr="00B01F1C">
        <w:tc>
          <w:tcPr>
            <w:tcW w:w="7083" w:type="dxa"/>
          </w:tcPr>
          <w:p w14:paraId="538ACA70" w14:textId="5DE7DB2D" w:rsidR="00DF7FEF" w:rsidRDefault="00DF7FEF" w:rsidP="00DF7FEF">
            <w:pPr>
              <w:spacing w:after="360"/>
              <w:jc w:val="both"/>
              <w:rPr>
                <w:rFonts w:ascii="Calibri" w:hAnsi="Calibri"/>
                <w:sz w:val="28"/>
                <w:szCs w:val="28"/>
              </w:rPr>
            </w:pPr>
            <w:r>
              <w:rPr>
                <w:rFonts w:ascii="Calibri" w:hAnsi="Calibri"/>
                <w:sz w:val="28"/>
                <w:szCs w:val="28"/>
              </w:rPr>
              <w:t>Appendix A – Service Charter</w:t>
            </w:r>
          </w:p>
        </w:tc>
        <w:tc>
          <w:tcPr>
            <w:tcW w:w="1281" w:type="dxa"/>
          </w:tcPr>
          <w:p w14:paraId="0E851C5C" w14:textId="587C70BF" w:rsidR="00DF7FEF" w:rsidRDefault="00DF7FEF" w:rsidP="00B01F1C">
            <w:pPr>
              <w:jc w:val="center"/>
              <w:rPr>
                <w:rFonts w:ascii="Calibri" w:hAnsi="Calibri"/>
                <w:sz w:val="28"/>
                <w:szCs w:val="28"/>
              </w:rPr>
            </w:pPr>
            <w:r>
              <w:rPr>
                <w:rFonts w:ascii="Calibri" w:hAnsi="Calibri"/>
                <w:sz w:val="28"/>
                <w:szCs w:val="28"/>
              </w:rPr>
              <w:t>13</w:t>
            </w:r>
          </w:p>
        </w:tc>
      </w:tr>
      <w:tr w:rsidR="00DF7FEF" w14:paraId="1FE6B64D" w14:textId="77777777" w:rsidTr="00B01F1C">
        <w:tc>
          <w:tcPr>
            <w:tcW w:w="7083" w:type="dxa"/>
          </w:tcPr>
          <w:p w14:paraId="3D9EF4B2" w14:textId="4E91FA89" w:rsidR="00DF7FEF" w:rsidRDefault="00DF7FEF" w:rsidP="00DF7FEF">
            <w:pPr>
              <w:spacing w:after="360"/>
              <w:jc w:val="both"/>
              <w:rPr>
                <w:rFonts w:ascii="Calibri" w:hAnsi="Calibri"/>
                <w:sz w:val="28"/>
                <w:szCs w:val="28"/>
              </w:rPr>
            </w:pPr>
            <w:r>
              <w:rPr>
                <w:rFonts w:ascii="Calibri" w:hAnsi="Calibri"/>
                <w:sz w:val="28"/>
                <w:szCs w:val="28"/>
              </w:rPr>
              <w:t>Appendix B – Balanced Scorecard aims, targets and measures</w:t>
            </w:r>
          </w:p>
        </w:tc>
        <w:tc>
          <w:tcPr>
            <w:tcW w:w="1281" w:type="dxa"/>
          </w:tcPr>
          <w:p w14:paraId="161E3512" w14:textId="38FE2721" w:rsidR="00DF7FEF" w:rsidRDefault="00DF7FEF" w:rsidP="00B01F1C">
            <w:pPr>
              <w:jc w:val="center"/>
              <w:rPr>
                <w:rFonts w:ascii="Calibri" w:hAnsi="Calibri"/>
                <w:sz w:val="28"/>
                <w:szCs w:val="28"/>
              </w:rPr>
            </w:pPr>
            <w:r>
              <w:rPr>
                <w:rFonts w:ascii="Calibri" w:hAnsi="Calibri"/>
                <w:sz w:val="28"/>
                <w:szCs w:val="28"/>
              </w:rPr>
              <w:t>14</w:t>
            </w:r>
          </w:p>
        </w:tc>
      </w:tr>
    </w:tbl>
    <w:p w14:paraId="6B50CB0B" w14:textId="77777777" w:rsidR="007A60D0" w:rsidRPr="000A43BA" w:rsidRDefault="007A60D0" w:rsidP="00B21035">
      <w:pPr>
        <w:jc w:val="both"/>
        <w:rPr>
          <w:rFonts w:ascii="Calibri" w:hAnsi="Calibri"/>
          <w:sz w:val="28"/>
          <w:szCs w:val="28"/>
        </w:rPr>
      </w:pPr>
      <w:r w:rsidRPr="000A43BA">
        <w:rPr>
          <w:rFonts w:ascii="Calibri" w:hAnsi="Calibri"/>
          <w:sz w:val="28"/>
          <w:szCs w:val="28"/>
        </w:rPr>
        <w:br w:type="page"/>
      </w:r>
    </w:p>
    <w:p w14:paraId="158A5458" w14:textId="598455F4" w:rsidR="000D1E12" w:rsidRPr="000A43BA" w:rsidRDefault="007A60D0" w:rsidP="00B21035">
      <w:pPr>
        <w:jc w:val="both"/>
        <w:rPr>
          <w:rFonts w:ascii="Calibri" w:hAnsi="Calibri"/>
          <w:b/>
          <w:color w:val="008080"/>
          <w:sz w:val="28"/>
          <w:szCs w:val="28"/>
        </w:rPr>
      </w:pPr>
      <w:r w:rsidRPr="000A43BA">
        <w:rPr>
          <w:rFonts w:ascii="Calibri" w:hAnsi="Calibri"/>
          <w:b/>
          <w:color w:val="008080"/>
          <w:sz w:val="28"/>
          <w:szCs w:val="28"/>
        </w:rPr>
        <w:lastRenderedPageBreak/>
        <w:t xml:space="preserve">Foreword </w:t>
      </w:r>
      <w:r w:rsidR="00B63DBF" w:rsidRPr="000A43BA">
        <w:rPr>
          <w:rFonts w:ascii="Calibri" w:hAnsi="Calibri"/>
          <w:b/>
          <w:color w:val="008080"/>
          <w:sz w:val="28"/>
          <w:szCs w:val="28"/>
        </w:rPr>
        <w:t xml:space="preserve">  </w:t>
      </w:r>
    </w:p>
    <w:p w14:paraId="461C9498" w14:textId="781B75A6" w:rsidR="00957366" w:rsidRDefault="00EA775A" w:rsidP="00684695">
      <w:pPr>
        <w:spacing w:after="180" w:line="360" w:lineRule="auto"/>
        <w:jc w:val="both"/>
        <w:rPr>
          <w:rFonts w:ascii="Calibri" w:hAnsi="Calibri" w:cs="Arial"/>
          <w:sz w:val="24"/>
          <w:szCs w:val="28"/>
        </w:rPr>
      </w:pPr>
      <w:r w:rsidRPr="008D4C4C">
        <w:rPr>
          <w:rFonts w:ascii="Calibri" w:hAnsi="Calibri" w:cs="Arial"/>
          <w:sz w:val="24"/>
          <w:szCs w:val="28"/>
        </w:rPr>
        <w:t xml:space="preserve">This </w:t>
      </w:r>
      <w:r w:rsidR="0085286A">
        <w:rPr>
          <w:rFonts w:ascii="Calibri" w:hAnsi="Calibri" w:cs="Arial"/>
          <w:sz w:val="24"/>
          <w:szCs w:val="28"/>
        </w:rPr>
        <w:t>2022</w:t>
      </w:r>
      <w:r w:rsidRPr="008D4C4C">
        <w:rPr>
          <w:rFonts w:ascii="Calibri" w:hAnsi="Calibri" w:cs="Arial"/>
          <w:sz w:val="24"/>
          <w:szCs w:val="28"/>
        </w:rPr>
        <w:t>/2</w:t>
      </w:r>
      <w:r w:rsidR="0085286A">
        <w:rPr>
          <w:rFonts w:ascii="Calibri" w:hAnsi="Calibri" w:cs="Arial"/>
          <w:sz w:val="24"/>
          <w:szCs w:val="28"/>
        </w:rPr>
        <w:t>3</w:t>
      </w:r>
      <w:r w:rsidRPr="008D4C4C">
        <w:rPr>
          <w:rFonts w:ascii="Calibri" w:hAnsi="Calibri" w:cs="Arial"/>
          <w:sz w:val="24"/>
          <w:szCs w:val="28"/>
        </w:rPr>
        <w:t xml:space="preserve"> plan marks the </w:t>
      </w:r>
      <w:r w:rsidR="0085286A">
        <w:rPr>
          <w:rFonts w:ascii="Calibri" w:hAnsi="Calibri" w:cs="Arial"/>
          <w:sz w:val="24"/>
          <w:szCs w:val="28"/>
        </w:rPr>
        <w:t>third</w:t>
      </w:r>
      <w:r w:rsidRPr="008D4C4C">
        <w:rPr>
          <w:rFonts w:ascii="Calibri" w:hAnsi="Calibri" w:cs="Arial"/>
          <w:sz w:val="24"/>
          <w:szCs w:val="28"/>
        </w:rPr>
        <w:t xml:space="preserve"> year of the </w:t>
      </w:r>
      <w:proofErr w:type="gramStart"/>
      <w:r w:rsidRPr="008D4C4C">
        <w:rPr>
          <w:rFonts w:ascii="Calibri" w:hAnsi="Calibri" w:cs="Arial"/>
          <w:sz w:val="24"/>
          <w:szCs w:val="28"/>
        </w:rPr>
        <w:t>4 year</w:t>
      </w:r>
      <w:proofErr w:type="gramEnd"/>
      <w:r w:rsidRPr="008D4C4C">
        <w:rPr>
          <w:rFonts w:ascii="Calibri" w:hAnsi="Calibri" w:cs="Arial"/>
          <w:sz w:val="24"/>
          <w:szCs w:val="28"/>
        </w:rPr>
        <w:t xml:space="preserve"> strategic plan 2020/21 to 2023/24.  </w:t>
      </w:r>
    </w:p>
    <w:p w14:paraId="5F72CF7B" w14:textId="246D5EC8" w:rsidR="00EA775A" w:rsidRDefault="00EA775A" w:rsidP="00684695">
      <w:pPr>
        <w:spacing w:after="180" w:line="360" w:lineRule="auto"/>
        <w:jc w:val="both"/>
        <w:rPr>
          <w:rFonts w:ascii="Calibri" w:hAnsi="Calibri"/>
          <w:sz w:val="24"/>
          <w:szCs w:val="28"/>
        </w:rPr>
      </w:pPr>
      <w:r w:rsidRPr="008D4C4C">
        <w:rPr>
          <w:rFonts w:ascii="Calibri" w:hAnsi="Calibri" w:cs="Arial"/>
          <w:sz w:val="24"/>
          <w:szCs w:val="28"/>
        </w:rPr>
        <w:t>T</w:t>
      </w:r>
      <w:r w:rsidR="008D4C4C" w:rsidRPr="008D4C4C">
        <w:rPr>
          <w:rFonts w:ascii="Calibri" w:hAnsi="Calibri" w:cs="Arial"/>
          <w:sz w:val="24"/>
          <w:szCs w:val="28"/>
        </w:rPr>
        <w:t xml:space="preserve">he </w:t>
      </w:r>
      <w:proofErr w:type="gramStart"/>
      <w:r w:rsidR="008D4C4C" w:rsidRPr="008D4C4C">
        <w:rPr>
          <w:rFonts w:ascii="Calibri" w:hAnsi="Calibri" w:cs="Arial"/>
          <w:sz w:val="24"/>
          <w:szCs w:val="28"/>
        </w:rPr>
        <w:t xml:space="preserve">4 </w:t>
      </w:r>
      <w:r w:rsidR="008D4C4C">
        <w:rPr>
          <w:rFonts w:ascii="Calibri" w:hAnsi="Calibri" w:cs="Arial"/>
          <w:sz w:val="24"/>
          <w:szCs w:val="28"/>
        </w:rPr>
        <w:t>year</w:t>
      </w:r>
      <w:proofErr w:type="gramEnd"/>
      <w:r w:rsidR="008D4C4C">
        <w:rPr>
          <w:rFonts w:ascii="Calibri" w:hAnsi="Calibri" w:cs="Arial"/>
          <w:sz w:val="24"/>
          <w:szCs w:val="28"/>
        </w:rPr>
        <w:t xml:space="preserve"> strategic plan was</w:t>
      </w:r>
      <w:r w:rsidR="008D4C4C" w:rsidRPr="008D4C4C">
        <w:rPr>
          <w:rFonts w:ascii="Calibri" w:hAnsi="Calibri" w:cs="Arial"/>
          <w:sz w:val="24"/>
          <w:szCs w:val="28"/>
        </w:rPr>
        <w:t xml:space="preserve"> developed </w:t>
      </w:r>
      <w:r w:rsidR="00957366">
        <w:rPr>
          <w:rFonts w:ascii="Calibri" w:hAnsi="Calibri" w:cs="Arial"/>
          <w:sz w:val="24"/>
          <w:szCs w:val="28"/>
        </w:rPr>
        <w:t>during</w:t>
      </w:r>
      <w:r w:rsidR="008D4C4C" w:rsidRPr="008D4C4C">
        <w:rPr>
          <w:rFonts w:ascii="Calibri" w:hAnsi="Calibri" w:cs="Arial"/>
          <w:sz w:val="24"/>
          <w:szCs w:val="28"/>
        </w:rPr>
        <w:t xml:space="preserve"> the first year of the tenure of the current </w:t>
      </w:r>
      <w:r w:rsidR="00957366">
        <w:rPr>
          <w:rFonts w:ascii="Calibri" w:hAnsi="Calibri" w:cs="Arial"/>
          <w:sz w:val="24"/>
          <w:szCs w:val="28"/>
        </w:rPr>
        <w:t>P</w:t>
      </w:r>
      <w:r w:rsidR="008D4C4C" w:rsidRPr="008D4C4C">
        <w:rPr>
          <w:rFonts w:ascii="Calibri" w:hAnsi="Calibri" w:cs="Arial"/>
          <w:sz w:val="24"/>
          <w:szCs w:val="28"/>
        </w:rPr>
        <w:t>olice Ombudsman</w:t>
      </w:r>
      <w:r w:rsidR="00957366">
        <w:rPr>
          <w:rFonts w:ascii="Calibri" w:hAnsi="Calibri" w:cs="Arial"/>
          <w:sz w:val="24"/>
          <w:szCs w:val="28"/>
        </w:rPr>
        <w:t xml:space="preserve"> to </w:t>
      </w:r>
      <w:r w:rsidR="008D4C4C" w:rsidRPr="008D4C4C">
        <w:rPr>
          <w:rFonts w:ascii="Calibri" w:hAnsi="Calibri" w:cs="Arial"/>
          <w:sz w:val="24"/>
          <w:szCs w:val="28"/>
        </w:rPr>
        <w:t xml:space="preserve">set out a clear </w:t>
      </w:r>
      <w:r w:rsidR="009530F0">
        <w:rPr>
          <w:rFonts w:ascii="Calibri" w:hAnsi="Calibri" w:cs="Arial"/>
          <w:sz w:val="24"/>
          <w:szCs w:val="28"/>
        </w:rPr>
        <w:t>roadmap</w:t>
      </w:r>
      <w:r w:rsidR="008D4C4C" w:rsidRPr="008D4C4C">
        <w:rPr>
          <w:rFonts w:ascii="Calibri" w:hAnsi="Calibri" w:cs="Arial"/>
          <w:sz w:val="24"/>
          <w:szCs w:val="28"/>
        </w:rPr>
        <w:t xml:space="preserve"> to consolidate and build on the investigative expertise in the Office</w:t>
      </w:r>
      <w:r w:rsidR="009530F0">
        <w:rPr>
          <w:rFonts w:ascii="Calibri" w:hAnsi="Calibri" w:cs="Arial"/>
          <w:sz w:val="24"/>
          <w:szCs w:val="28"/>
        </w:rPr>
        <w:t xml:space="preserve">.  The purpose of the plan is </w:t>
      </w:r>
      <w:r w:rsidR="008D4C4C" w:rsidRPr="00684695">
        <w:rPr>
          <w:rFonts w:ascii="Calibri" w:hAnsi="Calibri"/>
          <w:sz w:val="24"/>
          <w:szCs w:val="28"/>
        </w:rPr>
        <w:t>to ensure that the current police complaints system for Northern Ireland is operating efficiently and effectively in collaboration with other justice partners to hold police to account and to maximise the learning from complaints.</w:t>
      </w:r>
    </w:p>
    <w:p w14:paraId="058144C1" w14:textId="3754CE55" w:rsidR="0085286A" w:rsidRDefault="0085286A" w:rsidP="00684695">
      <w:pPr>
        <w:spacing w:after="180" w:line="360" w:lineRule="auto"/>
        <w:jc w:val="both"/>
        <w:rPr>
          <w:rFonts w:ascii="Calibri" w:hAnsi="Calibri"/>
          <w:sz w:val="24"/>
          <w:szCs w:val="28"/>
        </w:rPr>
      </w:pPr>
      <w:r>
        <w:rPr>
          <w:rFonts w:ascii="Calibri" w:hAnsi="Calibri"/>
          <w:sz w:val="24"/>
          <w:szCs w:val="28"/>
        </w:rPr>
        <w:t>This</w:t>
      </w:r>
      <w:r w:rsidR="00957366">
        <w:rPr>
          <w:rFonts w:ascii="Calibri" w:hAnsi="Calibri"/>
          <w:sz w:val="24"/>
          <w:szCs w:val="28"/>
        </w:rPr>
        <w:t xml:space="preserve"> Plan </w:t>
      </w:r>
      <w:r w:rsidR="008D4C4C">
        <w:rPr>
          <w:rFonts w:ascii="Calibri" w:hAnsi="Calibri"/>
          <w:sz w:val="24"/>
          <w:szCs w:val="28"/>
        </w:rPr>
        <w:t xml:space="preserve">was </w:t>
      </w:r>
      <w:r w:rsidR="00957366">
        <w:rPr>
          <w:rFonts w:ascii="Calibri" w:hAnsi="Calibri"/>
          <w:sz w:val="24"/>
          <w:szCs w:val="28"/>
        </w:rPr>
        <w:t>finalised as the Covid 19 pandemic unfolded</w:t>
      </w:r>
      <w:r>
        <w:rPr>
          <w:rFonts w:ascii="Calibri" w:hAnsi="Calibri"/>
          <w:sz w:val="24"/>
          <w:szCs w:val="28"/>
        </w:rPr>
        <w:t xml:space="preserve"> </w:t>
      </w:r>
      <w:r w:rsidR="00957366">
        <w:rPr>
          <w:rFonts w:ascii="Calibri" w:hAnsi="Calibri"/>
          <w:sz w:val="24"/>
          <w:szCs w:val="28"/>
        </w:rPr>
        <w:t xml:space="preserve">and there have inevitably been impacts on the delivery by the Office </w:t>
      </w:r>
      <w:r>
        <w:rPr>
          <w:rFonts w:ascii="Calibri" w:hAnsi="Calibri"/>
          <w:sz w:val="24"/>
          <w:szCs w:val="28"/>
        </w:rPr>
        <w:t xml:space="preserve">in years 1 and 2 of the Corporate Plan </w:t>
      </w:r>
      <w:r w:rsidR="00957366">
        <w:rPr>
          <w:rFonts w:ascii="Calibri" w:hAnsi="Calibri"/>
          <w:sz w:val="24"/>
          <w:szCs w:val="28"/>
        </w:rPr>
        <w:t xml:space="preserve">in the face of these events.  </w:t>
      </w:r>
      <w:r>
        <w:rPr>
          <w:rFonts w:ascii="Calibri" w:hAnsi="Calibri"/>
          <w:sz w:val="24"/>
          <w:szCs w:val="28"/>
        </w:rPr>
        <w:t>The Annual Business Plan for 2021-22 became a “recovery year” for Covid 19 and those</w:t>
      </w:r>
      <w:r w:rsidR="00957366">
        <w:rPr>
          <w:rFonts w:ascii="Calibri" w:hAnsi="Calibri"/>
          <w:sz w:val="24"/>
          <w:szCs w:val="28"/>
        </w:rPr>
        <w:t xml:space="preserve"> areas of work that were unable to be progressed in year 1 carr</w:t>
      </w:r>
      <w:r>
        <w:rPr>
          <w:rFonts w:ascii="Calibri" w:hAnsi="Calibri"/>
          <w:sz w:val="24"/>
          <w:szCs w:val="28"/>
        </w:rPr>
        <w:t>ied o</w:t>
      </w:r>
      <w:r w:rsidR="00957366">
        <w:rPr>
          <w:rFonts w:ascii="Calibri" w:hAnsi="Calibri"/>
          <w:sz w:val="24"/>
          <w:szCs w:val="28"/>
        </w:rPr>
        <w:t xml:space="preserve">ver </w:t>
      </w:r>
      <w:r>
        <w:rPr>
          <w:rFonts w:ascii="Calibri" w:hAnsi="Calibri"/>
          <w:sz w:val="24"/>
          <w:szCs w:val="28"/>
        </w:rPr>
        <w:t>into that plan</w:t>
      </w:r>
      <w:r w:rsidR="00957366">
        <w:rPr>
          <w:rFonts w:ascii="Calibri" w:hAnsi="Calibri"/>
          <w:sz w:val="24"/>
          <w:szCs w:val="28"/>
        </w:rPr>
        <w:t xml:space="preserve">. </w:t>
      </w:r>
      <w:r>
        <w:rPr>
          <w:rFonts w:ascii="Calibri" w:hAnsi="Calibri"/>
          <w:sz w:val="24"/>
          <w:szCs w:val="28"/>
        </w:rPr>
        <w:t xml:space="preserve"> The key focus of 2021-22 has been to address the backlog of work that arose across the organisation </w:t>
      </w:r>
      <w:proofErr w:type="gramStart"/>
      <w:r>
        <w:rPr>
          <w:rFonts w:ascii="Calibri" w:hAnsi="Calibri"/>
          <w:sz w:val="24"/>
          <w:szCs w:val="28"/>
        </w:rPr>
        <w:t>as a consequence of</w:t>
      </w:r>
      <w:proofErr w:type="gramEnd"/>
      <w:r>
        <w:rPr>
          <w:rFonts w:ascii="Calibri" w:hAnsi="Calibri"/>
          <w:sz w:val="24"/>
          <w:szCs w:val="28"/>
        </w:rPr>
        <w:t xml:space="preserve"> Covid 19 whi</w:t>
      </w:r>
      <w:r w:rsidR="009530F0">
        <w:rPr>
          <w:rFonts w:ascii="Calibri" w:hAnsi="Calibri"/>
          <w:sz w:val="24"/>
          <w:szCs w:val="28"/>
        </w:rPr>
        <w:t>le seeking to drive forward</w:t>
      </w:r>
      <w:r>
        <w:rPr>
          <w:rFonts w:ascii="Calibri" w:hAnsi="Calibri"/>
          <w:sz w:val="24"/>
          <w:szCs w:val="28"/>
        </w:rPr>
        <w:t xml:space="preserve"> with opportunities to work in partnership with other justice partners and to harness improvements and learning opportunities to improve the service </w:t>
      </w:r>
      <w:r w:rsidR="009530F0">
        <w:rPr>
          <w:rFonts w:ascii="Calibri" w:hAnsi="Calibri"/>
          <w:sz w:val="24"/>
          <w:szCs w:val="28"/>
        </w:rPr>
        <w:t>to</w:t>
      </w:r>
      <w:r>
        <w:rPr>
          <w:rFonts w:ascii="Calibri" w:hAnsi="Calibri"/>
          <w:sz w:val="24"/>
          <w:szCs w:val="28"/>
        </w:rPr>
        <w:t xml:space="preserve"> the public from this Office and the</w:t>
      </w:r>
      <w:r w:rsidR="00906067">
        <w:rPr>
          <w:rFonts w:ascii="Calibri" w:hAnsi="Calibri"/>
          <w:sz w:val="24"/>
          <w:szCs w:val="28"/>
        </w:rPr>
        <w:t xml:space="preserve"> Police Service of Northern Ireland (</w:t>
      </w:r>
      <w:r>
        <w:rPr>
          <w:rFonts w:ascii="Calibri" w:hAnsi="Calibri"/>
          <w:sz w:val="24"/>
          <w:szCs w:val="28"/>
        </w:rPr>
        <w:t>PSNI</w:t>
      </w:r>
      <w:r w:rsidR="00906067">
        <w:rPr>
          <w:rFonts w:ascii="Calibri" w:hAnsi="Calibri"/>
          <w:sz w:val="24"/>
          <w:szCs w:val="28"/>
        </w:rPr>
        <w:t>).</w:t>
      </w:r>
    </w:p>
    <w:p w14:paraId="3F7E1D2B" w14:textId="4C229794" w:rsidR="0085286A" w:rsidRDefault="0085286A" w:rsidP="00684695">
      <w:pPr>
        <w:spacing w:after="180" w:line="360" w:lineRule="auto"/>
        <w:jc w:val="both"/>
        <w:rPr>
          <w:rFonts w:ascii="Calibri" w:hAnsi="Calibri"/>
          <w:sz w:val="24"/>
          <w:szCs w:val="28"/>
        </w:rPr>
      </w:pPr>
      <w:r>
        <w:rPr>
          <w:rFonts w:ascii="Calibri" w:hAnsi="Calibri"/>
          <w:sz w:val="24"/>
          <w:szCs w:val="28"/>
        </w:rPr>
        <w:t xml:space="preserve">2021/22 saw significant progress by the Office and </w:t>
      </w:r>
      <w:proofErr w:type="gramStart"/>
      <w:r>
        <w:rPr>
          <w:rFonts w:ascii="Calibri" w:hAnsi="Calibri"/>
          <w:sz w:val="24"/>
          <w:szCs w:val="28"/>
        </w:rPr>
        <w:t>in particular with</w:t>
      </w:r>
      <w:proofErr w:type="gramEnd"/>
      <w:r>
        <w:rPr>
          <w:rFonts w:ascii="Calibri" w:hAnsi="Calibri"/>
          <w:sz w:val="24"/>
          <w:szCs w:val="28"/>
        </w:rPr>
        <w:t xml:space="preserve"> successful on boarding to ITAC there was a major improvement in the ability of the Office and its staff to progress many areas of work </w:t>
      </w:r>
      <w:r w:rsidR="00957366">
        <w:rPr>
          <w:rFonts w:ascii="Calibri" w:hAnsi="Calibri"/>
          <w:sz w:val="24"/>
          <w:szCs w:val="28"/>
        </w:rPr>
        <w:t>remotely from the Office</w:t>
      </w:r>
      <w:r>
        <w:rPr>
          <w:rFonts w:ascii="Calibri" w:hAnsi="Calibri"/>
          <w:sz w:val="24"/>
          <w:szCs w:val="28"/>
        </w:rPr>
        <w:t xml:space="preserve">.  </w:t>
      </w:r>
      <w:r w:rsidR="009530F0">
        <w:rPr>
          <w:rFonts w:ascii="Calibri" w:hAnsi="Calibri"/>
          <w:sz w:val="24"/>
          <w:szCs w:val="28"/>
        </w:rPr>
        <w:t>However, i</w:t>
      </w:r>
      <w:r>
        <w:rPr>
          <w:rFonts w:ascii="Calibri" w:hAnsi="Calibri"/>
          <w:sz w:val="24"/>
          <w:szCs w:val="28"/>
        </w:rPr>
        <w:t xml:space="preserve">t remains the case that some of the work of the Office cannot be conducted remotely.  </w:t>
      </w:r>
    </w:p>
    <w:p w14:paraId="06F4C5F8" w14:textId="397F1023" w:rsidR="0085286A" w:rsidRDefault="0085286A" w:rsidP="00684695">
      <w:pPr>
        <w:spacing w:after="180" w:line="360" w:lineRule="auto"/>
        <w:jc w:val="both"/>
        <w:rPr>
          <w:rFonts w:ascii="Calibri" w:hAnsi="Calibri"/>
          <w:sz w:val="24"/>
          <w:szCs w:val="28"/>
        </w:rPr>
      </w:pPr>
      <w:r>
        <w:rPr>
          <w:rFonts w:ascii="Calibri" w:hAnsi="Calibri"/>
          <w:sz w:val="24"/>
          <w:szCs w:val="28"/>
        </w:rPr>
        <w:t xml:space="preserve">However, 2021/22 also saw a sustained increase in the level of </w:t>
      </w:r>
      <w:r w:rsidR="00157504">
        <w:rPr>
          <w:rFonts w:ascii="Calibri" w:hAnsi="Calibri"/>
          <w:sz w:val="24"/>
          <w:szCs w:val="28"/>
        </w:rPr>
        <w:t>complaints</w:t>
      </w:r>
      <w:r>
        <w:rPr>
          <w:rFonts w:ascii="Calibri" w:hAnsi="Calibri"/>
          <w:sz w:val="24"/>
          <w:szCs w:val="28"/>
        </w:rPr>
        <w:t xml:space="preserve"> about polic</w:t>
      </w:r>
      <w:r w:rsidR="00CE7795">
        <w:rPr>
          <w:rFonts w:ascii="Calibri" w:hAnsi="Calibri"/>
          <w:sz w:val="24"/>
          <w:szCs w:val="28"/>
        </w:rPr>
        <w:t>e</w:t>
      </w:r>
      <w:r>
        <w:rPr>
          <w:rFonts w:ascii="Calibri" w:hAnsi="Calibri"/>
          <w:sz w:val="24"/>
          <w:szCs w:val="28"/>
        </w:rPr>
        <w:t xml:space="preserve"> which were </w:t>
      </w:r>
      <w:r w:rsidR="00157504">
        <w:rPr>
          <w:rFonts w:ascii="Calibri" w:hAnsi="Calibri"/>
          <w:sz w:val="24"/>
          <w:szCs w:val="28"/>
        </w:rPr>
        <w:t>received</w:t>
      </w:r>
      <w:r>
        <w:rPr>
          <w:rFonts w:ascii="Calibri" w:hAnsi="Calibri"/>
          <w:sz w:val="24"/>
          <w:szCs w:val="28"/>
        </w:rPr>
        <w:t xml:space="preserve"> by the Office.  This has impacted the speed with which case load backlogs have been able to be cleared.  As we </w:t>
      </w:r>
      <w:r w:rsidR="00157504">
        <w:rPr>
          <w:rFonts w:ascii="Calibri" w:hAnsi="Calibri"/>
          <w:sz w:val="24"/>
          <w:szCs w:val="28"/>
        </w:rPr>
        <w:t xml:space="preserve">move into 2022/23 </w:t>
      </w:r>
      <w:proofErr w:type="gramStart"/>
      <w:r w:rsidR="00157504">
        <w:rPr>
          <w:rFonts w:ascii="Calibri" w:hAnsi="Calibri"/>
          <w:sz w:val="24"/>
          <w:szCs w:val="28"/>
        </w:rPr>
        <w:t>therefore</w:t>
      </w:r>
      <w:proofErr w:type="gramEnd"/>
      <w:r w:rsidR="00157504">
        <w:rPr>
          <w:rFonts w:ascii="Calibri" w:hAnsi="Calibri"/>
          <w:sz w:val="24"/>
          <w:szCs w:val="28"/>
        </w:rPr>
        <w:t xml:space="preserve"> we recognise that the Office needs to both </w:t>
      </w:r>
      <w:r>
        <w:rPr>
          <w:rFonts w:ascii="Calibri" w:hAnsi="Calibri"/>
          <w:sz w:val="24"/>
          <w:szCs w:val="28"/>
        </w:rPr>
        <w:t xml:space="preserve">continue to address case backlogs whilst </w:t>
      </w:r>
      <w:r w:rsidR="00157504">
        <w:rPr>
          <w:rFonts w:ascii="Calibri" w:hAnsi="Calibri"/>
          <w:sz w:val="24"/>
          <w:szCs w:val="28"/>
        </w:rPr>
        <w:t>also moving</w:t>
      </w:r>
      <w:r>
        <w:rPr>
          <w:rFonts w:ascii="Calibri" w:hAnsi="Calibri"/>
          <w:sz w:val="24"/>
          <w:szCs w:val="28"/>
        </w:rPr>
        <w:t xml:space="preserve"> forward </w:t>
      </w:r>
      <w:r w:rsidR="00157504">
        <w:rPr>
          <w:rFonts w:ascii="Calibri" w:hAnsi="Calibri"/>
          <w:sz w:val="24"/>
          <w:szCs w:val="28"/>
        </w:rPr>
        <w:t xml:space="preserve">with </w:t>
      </w:r>
      <w:r>
        <w:rPr>
          <w:rFonts w:ascii="Calibri" w:hAnsi="Calibri"/>
          <w:sz w:val="24"/>
          <w:szCs w:val="28"/>
        </w:rPr>
        <w:t xml:space="preserve">targets which focus </w:t>
      </w:r>
      <w:r w:rsidR="00157504">
        <w:rPr>
          <w:rFonts w:ascii="Calibri" w:hAnsi="Calibri"/>
          <w:sz w:val="24"/>
          <w:szCs w:val="28"/>
        </w:rPr>
        <w:t xml:space="preserve">once again more specifically on the </w:t>
      </w:r>
      <w:r>
        <w:rPr>
          <w:rFonts w:ascii="Calibri" w:hAnsi="Calibri"/>
          <w:sz w:val="24"/>
          <w:szCs w:val="28"/>
        </w:rPr>
        <w:t xml:space="preserve">timeliness of </w:t>
      </w:r>
      <w:r w:rsidR="00157504">
        <w:rPr>
          <w:rFonts w:ascii="Calibri" w:hAnsi="Calibri"/>
          <w:sz w:val="24"/>
          <w:szCs w:val="28"/>
        </w:rPr>
        <w:t xml:space="preserve">case progression </w:t>
      </w:r>
      <w:r>
        <w:rPr>
          <w:rFonts w:ascii="Calibri" w:hAnsi="Calibri"/>
          <w:sz w:val="24"/>
          <w:szCs w:val="28"/>
        </w:rPr>
        <w:t>and customer service</w:t>
      </w:r>
    </w:p>
    <w:p w14:paraId="50DB6629" w14:textId="77777777" w:rsidR="00957366" w:rsidRDefault="00957366" w:rsidP="00684695">
      <w:pPr>
        <w:spacing w:after="120" w:line="360" w:lineRule="auto"/>
        <w:jc w:val="both"/>
        <w:rPr>
          <w:rFonts w:ascii="Calibri" w:hAnsi="Calibri"/>
          <w:b/>
          <w:sz w:val="24"/>
          <w:szCs w:val="28"/>
        </w:rPr>
      </w:pPr>
    </w:p>
    <w:p w14:paraId="6CF9A737" w14:textId="7DDF4F63" w:rsidR="00000D81" w:rsidRPr="00684695" w:rsidRDefault="00000D81" w:rsidP="00684695">
      <w:pPr>
        <w:spacing w:after="120" w:line="360" w:lineRule="auto"/>
        <w:jc w:val="both"/>
        <w:rPr>
          <w:rFonts w:ascii="Calibri" w:hAnsi="Calibri"/>
          <w:b/>
          <w:sz w:val="24"/>
          <w:szCs w:val="28"/>
        </w:rPr>
      </w:pPr>
      <w:r w:rsidRPr="00684695">
        <w:rPr>
          <w:rFonts w:ascii="Calibri" w:hAnsi="Calibri"/>
          <w:b/>
          <w:sz w:val="24"/>
          <w:szCs w:val="28"/>
        </w:rPr>
        <w:t>Marie Anderson – Police Ombudsman</w:t>
      </w:r>
      <w:r w:rsidR="0056086C" w:rsidRPr="00684695">
        <w:rPr>
          <w:rFonts w:ascii="Calibri" w:hAnsi="Calibri"/>
          <w:b/>
          <w:sz w:val="24"/>
          <w:szCs w:val="28"/>
        </w:rPr>
        <w:t xml:space="preserve"> </w:t>
      </w:r>
    </w:p>
    <w:p w14:paraId="0E35511A" w14:textId="5BE3448E" w:rsidR="005E1027" w:rsidRPr="00684695" w:rsidRDefault="00000D81" w:rsidP="001938E9">
      <w:pPr>
        <w:spacing w:after="0" w:line="240" w:lineRule="auto"/>
        <w:jc w:val="both"/>
        <w:rPr>
          <w:rFonts w:ascii="Calibri" w:hAnsi="Calibri"/>
          <w:sz w:val="24"/>
          <w:szCs w:val="28"/>
        </w:rPr>
      </w:pPr>
      <w:r w:rsidRPr="00684695">
        <w:rPr>
          <w:rFonts w:ascii="Calibri" w:hAnsi="Calibri"/>
          <w:b/>
          <w:sz w:val="24"/>
          <w:szCs w:val="28"/>
        </w:rPr>
        <w:t xml:space="preserve">Olwen Laird – Chief Executive </w:t>
      </w:r>
      <w:r w:rsidR="005E1027" w:rsidRPr="00684695">
        <w:rPr>
          <w:rFonts w:ascii="Calibri" w:hAnsi="Calibri"/>
          <w:sz w:val="24"/>
          <w:szCs w:val="28"/>
        </w:rPr>
        <w:br w:type="page"/>
      </w:r>
    </w:p>
    <w:p w14:paraId="2E751B6D" w14:textId="77777777" w:rsidR="00C5036B" w:rsidRPr="000A43BA" w:rsidRDefault="005E1027" w:rsidP="001938E9">
      <w:pPr>
        <w:spacing w:after="0" w:line="360" w:lineRule="auto"/>
        <w:jc w:val="both"/>
        <w:rPr>
          <w:rFonts w:ascii="Calibri" w:hAnsi="Calibri"/>
          <w:b/>
          <w:color w:val="008080"/>
          <w:sz w:val="28"/>
          <w:szCs w:val="28"/>
        </w:rPr>
      </w:pPr>
      <w:r w:rsidRPr="000A43BA">
        <w:rPr>
          <w:rFonts w:ascii="Calibri" w:hAnsi="Calibri"/>
          <w:b/>
          <w:color w:val="008080"/>
          <w:sz w:val="28"/>
          <w:szCs w:val="28"/>
        </w:rPr>
        <w:lastRenderedPageBreak/>
        <w:t xml:space="preserve">Role of the Police Ombudsman </w:t>
      </w:r>
    </w:p>
    <w:p w14:paraId="5DA9FB4A" w14:textId="4D6D560C" w:rsidR="003343B5" w:rsidRPr="00EA775A" w:rsidRDefault="003343B5" w:rsidP="00684695">
      <w:pPr>
        <w:spacing w:after="180" w:line="360" w:lineRule="auto"/>
        <w:jc w:val="both"/>
        <w:rPr>
          <w:rFonts w:ascii="Calibri" w:hAnsi="Calibri"/>
          <w:sz w:val="24"/>
          <w:szCs w:val="28"/>
        </w:rPr>
      </w:pPr>
      <w:r w:rsidRPr="00EA775A">
        <w:rPr>
          <w:rFonts w:ascii="Calibri" w:hAnsi="Calibri"/>
          <w:sz w:val="24"/>
          <w:szCs w:val="28"/>
        </w:rPr>
        <w:t>The Office of the Police Ombudsman for Northern Ireland provides an independent, police complaints system for the public</w:t>
      </w:r>
      <w:r w:rsidR="000110EB" w:rsidRPr="00EA775A">
        <w:rPr>
          <w:rFonts w:ascii="Calibri" w:hAnsi="Calibri"/>
          <w:sz w:val="24"/>
          <w:szCs w:val="28"/>
        </w:rPr>
        <w:t xml:space="preserve"> and police of Northern Ireland</w:t>
      </w:r>
      <w:r w:rsidRPr="00EA775A">
        <w:rPr>
          <w:rFonts w:ascii="Calibri" w:hAnsi="Calibri"/>
          <w:sz w:val="24"/>
          <w:szCs w:val="28"/>
        </w:rPr>
        <w:t xml:space="preserve">. The Office investigates complaints about the Police Service of Northern Ireland, the Belfast Harbour Police, the Belfast International Airport </w:t>
      </w:r>
      <w:r w:rsidR="00906067">
        <w:rPr>
          <w:rFonts w:ascii="Calibri" w:hAnsi="Calibri"/>
          <w:sz w:val="24"/>
          <w:szCs w:val="28"/>
        </w:rPr>
        <w:t>P</w:t>
      </w:r>
      <w:r w:rsidRPr="00EA775A">
        <w:rPr>
          <w:rFonts w:ascii="Calibri" w:hAnsi="Calibri"/>
          <w:sz w:val="24"/>
          <w:szCs w:val="28"/>
        </w:rPr>
        <w:t xml:space="preserve">olice, National Crime Agency (NCA) officers in Northern Ireland and Ministry of Defence Police in Northern Ireland. The Office also undertakes investigations into serious complaints of criminality by Immigration Officers and Designated Customs officials when exercising police powers in Northern Ireland. These complaints are dealt with through a legal agreement developed jointly with the Home Office and the Department of Justice. </w:t>
      </w:r>
    </w:p>
    <w:p w14:paraId="5D1A25CA" w14:textId="483706AE" w:rsidR="003343B5" w:rsidRPr="00EA775A" w:rsidRDefault="003343B5" w:rsidP="00684695">
      <w:pPr>
        <w:spacing w:after="180" w:line="360" w:lineRule="auto"/>
        <w:jc w:val="both"/>
        <w:rPr>
          <w:rFonts w:ascii="Calibri" w:hAnsi="Calibri"/>
          <w:sz w:val="24"/>
          <w:szCs w:val="28"/>
        </w:rPr>
      </w:pPr>
      <w:r w:rsidRPr="00EA775A">
        <w:rPr>
          <w:rFonts w:ascii="Calibri" w:hAnsi="Calibri"/>
          <w:sz w:val="24"/>
          <w:szCs w:val="28"/>
        </w:rPr>
        <w:t xml:space="preserve">The </w:t>
      </w:r>
      <w:r w:rsidR="00E914FF" w:rsidRPr="00EA775A">
        <w:rPr>
          <w:rFonts w:ascii="Calibri" w:hAnsi="Calibri"/>
          <w:sz w:val="24"/>
          <w:szCs w:val="28"/>
        </w:rPr>
        <w:t xml:space="preserve">Office </w:t>
      </w:r>
      <w:r w:rsidRPr="00EA775A">
        <w:rPr>
          <w:rFonts w:ascii="Calibri" w:hAnsi="Calibri"/>
          <w:sz w:val="24"/>
          <w:szCs w:val="28"/>
        </w:rPr>
        <w:t xml:space="preserve">investigates complaints about the conduct of police officers and, where appropriate, makes recommendations in respect of criminal and misconduct </w:t>
      </w:r>
      <w:r w:rsidR="009F1474" w:rsidRPr="00EA775A">
        <w:rPr>
          <w:rFonts w:ascii="Calibri" w:hAnsi="Calibri"/>
          <w:sz w:val="24"/>
          <w:szCs w:val="28"/>
        </w:rPr>
        <w:t>proceedings</w:t>
      </w:r>
      <w:r w:rsidRPr="00EA775A">
        <w:rPr>
          <w:rFonts w:ascii="Calibri" w:hAnsi="Calibri"/>
          <w:sz w:val="24"/>
          <w:szCs w:val="28"/>
        </w:rPr>
        <w:t>. The Police Ombudsman also investigates matters referred to her on certain matters and where appropriate reports on these investigations to the Department of Justice, the</w:t>
      </w:r>
      <w:r w:rsidR="00906067">
        <w:rPr>
          <w:rFonts w:ascii="Calibri" w:hAnsi="Calibri"/>
          <w:sz w:val="24"/>
          <w:szCs w:val="28"/>
        </w:rPr>
        <w:t xml:space="preserve"> NI </w:t>
      </w:r>
      <w:r w:rsidRPr="00EA775A">
        <w:rPr>
          <w:rFonts w:ascii="Calibri" w:hAnsi="Calibri"/>
          <w:sz w:val="24"/>
          <w:szCs w:val="28"/>
        </w:rPr>
        <w:t xml:space="preserve">Policing </w:t>
      </w:r>
      <w:proofErr w:type="gramStart"/>
      <w:r w:rsidRPr="00EA775A">
        <w:rPr>
          <w:rFonts w:ascii="Calibri" w:hAnsi="Calibri"/>
          <w:sz w:val="24"/>
          <w:szCs w:val="28"/>
        </w:rPr>
        <w:t>Board</w:t>
      </w:r>
      <w:proofErr w:type="gramEnd"/>
      <w:r w:rsidRPr="00EA775A">
        <w:rPr>
          <w:rFonts w:ascii="Calibri" w:hAnsi="Calibri"/>
          <w:sz w:val="24"/>
          <w:szCs w:val="28"/>
        </w:rPr>
        <w:t xml:space="preserve"> and the Chief Constable. In </w:t>
      </w:r>
      <w:proofErr w:type="gramStart"/>
      <w:r w:rsidRPr="00EA775A">
        <w:rPr>
          <w:rFonts w:ascii="Calibri" w:hAnsi="Calibri"/>
          <w:sz w:val="24"/>
          <w:szCs w:val="28"/>
        </w:rPr>
        <w:t>addition</w:t>
      </w:r>
      <w:proofErr w:type="gramEnd"/>
      <w:r w:rsidRPr="00EA775A">
        <w:rPr>
          <w:rFonts w:ascii="Calibri" w:hAnsi="Calibri"/>
          <w:sz w:val="24"/>
          <w:szCs w:val="28"/>
        </w:rPr>
        <w:t xml:space="preserve"> the Police Ombudsman may commence an investigation on her own </w:t>
      </w:r>
      <w:r w:rsidR="005E1027" w:rsidRPr="00EA775A">
        <w:rPr>
          <w:rFonts w:ascii="Calibri" w:hAnsi="Calibri"/>
          <w:sz w:val="24"/>
          <w:szCs w:val="28"/>
        </w:rPr>
        <w:t xml:space="preserve">motion </w:t>
      </w:r>
      <w:r w:rsidRPr="00EA775A">
        <w:rPr>
          <w:rFonts w:ascii="Calibri" w:hAnsi="Calibri"/>
          <w:sz w:val="24"/>
          <w:szCs w:val="28"/>
        </w:rPr>
        <w:t xml:space="preserve">in relation to certain matters where she believes it is in the public interest to do so. The </w:t>
      </w:r>
      <w:r w:rsidR="00E914FF" w:rsidRPr="00EA775A">
        <w:rPr>
          <w:rFonts w:ascii="Calibri" w:hAnsi="Calibri"/>
          <w:sz w:val="24"/>
          <w:szCs w:val="28"/>
        </w:rPr>
        <w:t>Office</w:t>
      </w:r>
      <w:r w:rsidRPr="00EA775A">
        <w:rPr>
          <w:rFonts w:ascii="Calibri" w:hAnsi="Calibri"/>
          <w:sz w:val="24"/>
          <w:szCs w:val="28"/>
        </w:rPr>
        <w:t xml:space="preserve"> publishes sta</w:t>
      </w:r>
      <w:r w:rsidR="00540ECF" w:rsidRPr="00EA775A">
        <w:rPr>
          <w:rFonts w:ascii="Calibri" w:hAnsi="Calibri"/>
          <w:sz w:val="24"/>
          <w:szCs w:val="28"/>
        </w:rPr>
        <w:t>te</w:t>
      </w:r>
      <w:r w:rsidRPr="00EA775A">
        <w:rPr>
          <w:rFonts w:ascii="Calibri" w:hAnsi="Calibri"/>
          <w:sz w:val="24"/>
          <w:szCs w:val="28"/>
        </w:rPr>
        <w:t xml:space="preserve">ments </w:t>
      </w:r>
      <w:r w:rsidR="00540ECF" w:rsidRPr="00EA775A">
        <w:rPr>
          <w:rFonts w:ascii="Calibri" w:hAnsi="Calibri"/>
          <w:sz w:val="24"/>
          <w:szCs w:val="28"/>
        </w:rPr>
        <w:t xml:space="preserve">and makes policy and strategic recommendations where these will improve policing standards and practices in Northern Ireland. Statistical reports are also published by the Office on public and police confidence in the office and on complaints statistics and outcomes to the PSNI and the </w:t>
      </w:r>
      <w:r w:rsidR="00906067">
        <w:rPr>
          <w:rFonts w:ascii="Calibri" w:hAnsi="Calibri"/>
          <w:sz w:val="24"/>
          <w:szCs w:val="28"/>
        </w:rPr>
        <w:t xml:space="preserve">NI </w:t>
      </w:r>
      <w:r w:rsidR="00540ECF" w:rsidRPr="00EA775A">
        <w:rPr>
          <w:rFonts w:ascii="Calibri" w:hAnsi="Calibri"/>
          <w:sz w:val="24"/>
          <w:szCs w:val="28"/>
        </w:rPr>
        <w:t>Policing Board.</w:t>
      </w:r>
      <w:r w:rsidR="008C5E3F" w:rsidRPr="00EA775A">
        <w:rPr>
          <w:rFonts w:ascii="Calibri" w:hAnsi="Calibri"/>
          <w:sz w:val="24"/>
          <w:szCs w:val="28"/>
        </w:rPr>
        <w:t xml:space="preserve"> </w:t>
      </w:r>
    </w:p>
    <w:p w14:paraId="0B1A5194" w14:textId="181FAE33" w:rsidR="008C5E3F" w:rsidRPr="00EA775A" w:rsidRDefault="008C5E3F" w:rsidP="00E1305E">
      <w:pPr>
        <w:spacing w:after="120" w:line="360" w:lineRule="auto"/>
        <w:jc w:val="both"/>
        <w:rPr>
          <w:rFonts w:ascii="Calibri" w:hAnsi="Calibri"/>
          <w:sz w:val="24"/>
          <w:szCs w:val="28"/>
        </w:rPr>
      </w:pPr>
      <w:r w:rsidRPr="00EA775A">
        <w:rPr>
          <w:rFonts w:ascii="Calibri" w:hAnsi="Calibri"/>
          <w:sz w:val="24"/>
          <w:szCs w:val="28"/>
        </w:rPr>
        <w:t>As a corporation sole, I have personal responsibility for all decisions and actions taken on my behalf by staff in relation to the oversight of police conduct.</w:t>
      </w:r>
    </w:p>
    <w:p w14:paraId="4D2F489C" w14:textId="6CA4F4E0" w:rsidR="00BB1620" w:rsidRPr="000A43BA" w:rsidRDefault="00540ECF" w:rsidP="001938E9">
      <w:pPr>
        <w:spacing w:after="0" w:line="360" w:lineRule="auto"/>
        <w:jc w:val="both"/>
        <w:rPr>
          <w:rFonts w:ascii="Calibri" w:hAnsi="Calibri"/>
          <w:color w:val="008080"/>
          <w:sz w:val="24"/>
          <w:szCs w:val="24"/>
        </w:rPr>
      </w:pPr>
      <w:r w:rsidRPr="000A43BA">
        <w:rPr>
          <w:rFonts w:ascii="Calibri" w:hAnsi="Calibri"/>
          <w:color w:val="008080"/>
          <w:sz w:val="24"/>
          <w:szCs w:val="24"/>
        </w:rPr>
        <w:t>The Police Ombudsman is:</w:t>
      </w:r>
      <w:r w:rsidR="00BB1620" w:rsidRPr="000A43BA">
        <w:rPr>
          <w:rFonts w:ascii="Calibri" w:hAnsi="Calibri"/>
          <w:color w:val="008080"/>
          <w:sz w:val="24"/>
          <w:szCs w:val="24"/>
        </w:rPr>
        <w:t xml:space="preserve">  </w:t>
      </w:r>
    </w:p>
    <w:p w14:paraId="11521DF7" w14:textId="53713599" w:rsidR="00BB1620" w:rsidRPr="00EA775A" w:rsidRDefault="00BB1620" w:rsidP="00E1305E">
      <w:pPr>
        <w:pStyle w:val="ListParagraph"/>
        <w:numPr>
          <w:ilvl w:val="0"/>
          <w:numId w:val="5"/>
        </w:numPr>
        <w:spacing w:after="120" w:line="240" w:lineRule="auto"/>
        <w:contextualSpacing w:val="0"/>
        <w:jc w:val="both"/>
        <w:rPr>
          <w:rFonts w:ascii="Calibri" w:hAnsi="Calibri"/>
          <w:sz w:val="24"/>
          <w:szCs w:val="24"/>
        </w:rPr>
      </w:pPr>
      <w:r w:rsidRPr="00EA775A">
        <w:rPr>
          <w:rFonts w:ascii="Calibri" w:hAnsi="Calibri"/>
          <w:sz w:val="24"/>
          <w:szCs w:val="24"/>
        </w:rPr>
        <w:t>a corporation sole appointed by Royal Warrant</w:t>
      </w:r>
    </w:p>
    <w:p w14:paraId="65118B45" w14:textId="77777777" w:rsidR="00540ECF" w:rsidRPr="00EA775A" w:rsidRDefault="00540ECF" w:rsidP="00E1305E">
      <w:pPr>
        <w:pStyle w:val="ListParagraph"/>
        <w:numPr>
          <w:ilvl w:val="0"/>
          <w:numId w:val="5"/>
        </w:numPr>
        <w:spacing w:after="120" w:line="240" w:lineRule="auto"/>
        <w:contextualSpacing w:val="0"/>
        <w:jc w:val="both"/>
        <w:rPr>
          <w:rFonts w:ascii="Calibri" w:hAnsi="Calibri"/>
          <w:sz w:val="24"/>
          <w:szCs w:val="24"/>
        </w:rPr>
      </w:pPr>
      <w:r w:rsidRPr="00EA775A">
        <w:rPr>
          <w:rFonts w:ascii="Calibri" w:hAnsi="Calibri"/>
          <w:sz w:val="24"/>
          <w:szCs w:val="24"/>
        </w:rPr>
        <w:t xml:space="preserve">established by the Police </w:t>
      </w:r>
      <w:proofErr w:type="gramStart"/>
      <w:r w:rsidRPr="00EA775A">
        <w:rPr>
          <w:rFonts w:ascii="Calibri" w:hAnsi="Calibri"/>
          <w:sz w:val="24"/>
          <w:szCs w:val="24"/>
        </w:rPr>
        <w:t>( Northern</w:t>
      </w:r>
      <w:proofErr w:type="gramEnd"/>
      <w:r w:rsidRPr="00EA775A">
        <w:rPr>
          <w:rFonts w:ascii="Calibri" w:hAnsi="Calibri"/>
          <w:sz w:val="24"/>
          <w:szCs w:val="24"/>
        </w:rPr>
        <w:t xml:space="preserve"> Ireland ) Act 1998 </w:t>
      </w:r>
    </w:p>
    <w:p w14:paraId="6D18C2A3" w14:textId="77777777" w:rsidR="00540ECF" w:rsidRPr="00EA775A" w:rsidRDefault="00540ECF" w:rsidP="00E1305E">
      <w:pPr>
        <w:pStyle w:val="ListParagraph"/>
        <w:numPr>
          <w:ilvl w:val="0"/>
          <w:numId w:val="5"/>
        </w:numPr>
        <w:spacing w:after="120" w:line="240" w:lineRule="auto"/>
        <w:contextualSpacing w:val="0"/>
        <w:jc w:val="both"/>
        <w:rPr>
          <w:rFonts w:ascii="Calibri" w:hAnsi="Calibri"/>
          <w:sz w:val="24"/>
          <w:szCs w:val="24"/>
        </w:rPr>
      </w:pPr>
      <w:r w:rsidRPr="00EA775A">
        <w:rPr>
          <w:rFonts w:ascii="Calibri" w:hAnsi="Calibri"/>
          <w:sz w:val="24"/>
          <w:szCs w:val="24"/>
        </w:rPr>
        <w:t xml:space="preserve">an executive NDPB </w:t>
      </w:r>
    </w:p>
    <w:p w14:paraId="69EFC89F" w14:textId="77777777" w:rsidR="00540ECF" w:rsidRPr="00EA775A" w:rsidRDefault="00540ECF" w:rsidP="00E1305E">
      <w:pPr>
        <w:pStyle w:val="ListParagraph"/>
        <w:numPr>
          <w:ilvl w:val="0"/>
          <w:numId w:val="5"/>
        </w:numPr>
        <w:spacing w:after="120" w:line="240" w:lineRule="auto"/>
        <w:contextualSpacing w:val="0"/>
        <w:jc w:val="both"/>
        <w:rPr>
          <w:rFonts w:ascii="Calibri" w:hAnsi="Calibri"/>
          <w:sz w:val="24"/>
          <w:szCs w:val="24"/>
        </w:rPr>
      </w:pPr>
      <w:r w:rsidRPr="00EA775A">
        <w:rPr>
          <w:rFonts w:ascii="Calibri" w:hAnsi="Calibri"/>
          <w:sz w:val="24"/>
          <w:szCs w:val="24"/>
        </w:rPr>
        <w:t xml:space="preserve">accountable to the Northern Ireland Assembly </w:t>
      </w:r>
    </w:p>
    <w:p w14:paraId="2EF05AB2" w14:textId="77777777" w:rsidR="00540ECF" w:rsidRPr="00EA775A" w:rsidRDefault="00540ECF" w:rsidP="00E1305E">
      <w:pPr>
        <w:pStyle w:val="ListParagraph"/>
        <w:numPr>
          <w:ilvl w:val="0"/>
          <w:numId w:val="5"/>
        </w:numPr>
        <w:spacing w:after="120" w:line="240" w:lineRule="auto"/>
        <w:contextualSpacing w:val="0"/>
        <w:jc w:val="both"/>
        <w:rPr>
          <w:rFonts w:ascii="Calibri" w:hAnsi="Calibri"/>
          <w:sz w:val="24"/>
          <w:szCs w:val="28"/>
        </w:rPr>
      </w:pPr>
      <w:r w:rsidRPr="00EA775A">
        <w:rPr>
          <w:rFonts w:ascii="Calibri" w:hAnsi="Calibri"/>
          <w:sz w:val="24"/>
          <w:szCs w:val="28"/>
        </w:rPr>
        <w:t xml:space="preserve">constituted and operated independently of the Department for Justice, PSNI and NI Policing Board </w:t>
      </w:r>
    </w:p>
    <w:p w14:paraId="4A54955A" w14:textId="76484D55" w:rsidR="00540ECF" w:rsidRPr="00EA775A" w:rsidRDefault="00F37A41" w:rsidP="00DA31C0">
      <w:pPr>
        <w:pStyle w:val="ListParagraph"/>
        <w:numPr>
          <w:ilvl w:val="0"/>
          <w:numId w:val="5"/>
        </w:numPr>
        <w:spacing w:after="120" w:line="240" w:lineRule="auto"/>
        <w:contextualSpacing w:val="0"/>
        <w:jc w:val="both"/>
        <w:rPr>
          <w:rFonts w:ascii="Calibri" w:hAnsi="Calibri"/>
          <w:sz w:val="28"/>
          <w:szCs w:val="28"/>
        </w:rPr>
      </w:pPr>
      <w:r w:rsidRPr="00EA775A">
        <w:rPr>
          <w:rFonts w:ascii="Calibri" w:hAnsi="Calibri"/>
          <w:sz w:val="24"/>
          <w:szCs w:val="28"/>
        </w:rPr>
        <w:t xml:space="preserve">required </w:t>
      </w:r>
      <w:r w:rsidR="00540ECF" w:rsidRPr="00EA775A">
        <w:rPr>
          <w:rFonts w:ascii="Calibri" w:hAnsi="Calibri"/>
          <w:sz w:val="24"/>
          <w:szCs w:val="28"/>
        </w:rPr>
        <w:t>to have regard to guidance on complaints issued by the Department of Justice</w:t>
      </w:r>
      <w:r w:rsidR="00BB1620" w:rsidRPr="00EA775A">
        <w:rPr>
          <w:rFonts w:ascii="Calibri" w:hAnsi="Calibri"/>
          <w:sz w:val="24"/>
          <w:szCs w:val="28"/>
        </w:rPr>
        <w:t>.</w:t>
      </w:r>
      <w:r w:rsidR="00540ECF" w:rsidRPr="00EA775A">
        <w:rPr>
          <w:rFonts w:ascii="Calibri" w:hAnsi="Calibri"/>
          <w:sz w:val="24"/>
          <w:szCs w:val="28"/>
        </w:rPr>
        <w:t xml:space="preserve"> </w:t>
      </w:r>
    </w:p>
    <w:p w14:paraId="29F28566" w14:textId="40440146" w:rsidR="0056086C" w:rsidRPr="000A43BA" w:rsidRDefault="002A1AA0" w:rsidP="00E1305E">
      <w:pPr>
        <w:spacing w:after="120" w:line="240" w:lineRule="auto"/>
        <w:jc w:val="both"/>
        <w:rPr>
          <w:rFonts w:ascii="Calibri" w:hAnsi="Calibri"/>
          <w:b/>
          <w:color w:val="008080"/>
          <w:sz w:val="28"/>
          <w:szCs w:val="28"/>
        </w:rPr>
      </w:pPr>
      <w:r w:rsidRPr="000A43BA">
        <w:rPr>
          <w:rFonts w:ascii="Calibri" w:hAnsi="Calibri"/>
          <w:b/>
          <w:color w:val="008080"/>
          <w:sz w:val="28"/>
          <w:szCs w:val="28"/>
        </w:rPr>
        <w:lastRenderedPageBreak/>
        <w:t>O</w:t>
      </w:r>
      <w:r w:rsidR="00E1305E" w:rsidRPr="000A43BA">
        <w:rPr>
          <w:rFonts w:ascii="Calibri" w:hAnsi="Calibri"/>
          <w:b/>
          <w:color w:val="008080"/>
          <w:sz w:val="28"/>
          <w:szCs w:val="28"/>
        </w:rPr>
        <w:t>ur</w:t>
      </w:r>
      <w:r w:rsidRPr="000A43BA">
        <w:rPr>
          <w:rFonts w:ascii="Calibri" w:hAnsi="Calibri"/>
          <w:b/>
          <w:color w:val="008080"/>
          <w:sz w:val="28"/>
          <w:szCs w:val="28"/>
        </w:rPr>
        <w:t xml:space="preserve"> S</w:t>
      </w:r>
      <w:r w:rsidR="00E1305E" w:rsidRPr="000A43BA">
        <w:rPr>
          <w:rFonts w:ascii="Calibri" w:hAnsi="Calibri"/>
          <w:b/>
          <w:color w:val="008080"/>
          <w:sz w:val="28"/>
          <w:szCs w:val="28"/>
        </w:rPr>
        <w:t>trategic Aim, Vision, Values and Service Charter</w:t>
      </w:r>
      <w:r w:rsidR="0056086C" w:rsidRPr="000A43BA">
        <w:rPr>
          <w:rFonts w:ascii="Calibri" w:hAnsi="Calibri"/>
          <w:b/>
          <w:color w:val="008080"/>
          <w:sz w:val="28"/>
          <w:szCs w:val="28"/>
        </w:rPr>
        <w:t xml:space="preserve"> </w:t>
      </w:r>
    </w:p>
    <w:p w14:paraId="548E1236" w14:textId="5A671467" w:rsidR="00000D81" w:rsidRPr="000A43BA" w:rsidRDefault="000A43BA" w:rsidP="001938E9">
      <w:pPr>
        <w:spacing w:after="0" w:line="360" w:lineRule="auto"/>
        <w:jc w:val="both"/>
        <w:rPr>
          <w:rFonts w:ascii="Calibri" w:hAnsi="Calibri"/>
          <w:b/>
          <w:i/>
          <w:color w:val="008080"/>
          <w:sz w:val="24"/>
          <w:szCs w:val="28"/>
        </w:rPr>
      </w:pPr>
      <w:r>
        <w:rPr>
          <w:rFonts w:ascii="Calibri" w:hAnsi="Calibri"/>
          <w:b/>
          <w:i/>
          <w:color w:val="008080"/>
          <w:sz w:val="24"/>
          <w:szCs w:val="28"/>
        </w:rPr>
        <w:t xml:space="preserve">Our Aim </w:t>
      </w:r>
    </w:p>
    <w:p w14:paraId="695D8EC9" w14:textId="77777777" w:rsidR="00F73CF0" w:rsidRPr="00E1305E" w:rsidRDefault="00000D81" w:rsidP="0053237B">
      <w:pPr>
        <w:spacing w:after="0" w:line="360" w:lineRule="auto"/>
        <w:jc w:val="both"/>
        <w:rPr>
          <w:rFonts w:ascii="Calibri" w:hAnsi="Calibri"/>
          <w:i/>
          <w:sz w:val="24"/>
          <w:szCs w:val="28"/>
        </w:rPr>
      </w:pPr>
      <w:r w:rsidRPr="00E1305E">
        <w:rPr>
          <w:rFonts w:ascii="Calibri" w:hAnsi="Calibri"/>
          <w:i/>
          <w:sz w:val="24"/>
          <w:szCs w:val="28"/>
        </w:rPr>
        <w:t xml:space="preserve">Delivering a fair, efficient and effective police complaints system for the people of Northern Ireland </w:t>
      </w:r>
    </w:p>
    <w:p w14:paraId="1CA19488" w14:textId="77777777" w:rsidR="00540ECF" w:rsidRPr="00E1305E" w:rsidRDefault="00540ECF" w:rsidP="0053237B">
      <w:pPr>
        <w:spacing w:after="0" w:line="360" w:lineRule="auto"/>
        <w:jc w:val="both"/>
        <w:rPr>
          <w:rFonts w:ascii="Calibri" w:hAnsi="Calibri"/>
          <w:b/>
          <w:i/>
          <w:sz w:val="24"/>
          <w:szCs w:val="28"/>
        </w:rPr>
      </w:pPr>
    </w:p>
    <w:p w14:paraId="7DCBE132" w14:textId="4CD9E2E9" w:rsidR="0037003C" w:rsidRPr="000A43BA" w:rsidRDefault="000A43BA" w:rsidP="0053237B">
      <w:pPr>
        <w:spacing w:after="0" w:line="360" w:lineRule="auto"/>
        <w:jc w:val="both"/>
        <w:rPr>
          <w:rFonts w:ascii="Calibri" w:hAnsi="Calibri"/>
          <w:b/>
          <w:i/>
          <w:color w:val="008080"/>
          <w:sz w:val="24"/>
          <w:szCs w:val="28"/>
        </w:rPr>
      </w:pPr>
      <w:r>
        <w:rPr>
          <w:rFonts w:ascii="Calibri" w:hAnsi="Calibri"/>
          <w:b/>
          <w:i/>
          <w:color w:val="008080"/>
          <w:sz w:val="24"/>
          <w:szCs w:val="28"/>
        </w:rPr>
        <w:t>Our Vision</w:t>
      </w:r>
    </w:p>
    <w:p w14:paraId="118B396C" w14:textId="77777777" w:rsidR="00000D81" w:rsidRPr="00E1305E" w:rsidRDefault="00000D81" w:rsidP="0053237B">
      <w:pPr>
        <w:spacing w:after="0" w:line="360" w:lineRule="auto"/>
        <w:jc w:val="both"/>
        <w:rPr>
          <w:rFonts w:ascii="Calibri" w:hAnsi="Calibri"/>
          <w:i/>
          <w:sz w:val="24"/>
          <w:szCs w:val="28"/>
        </w:rPr>
      </w:pPr>
      <w:r w:rsidRPr="00E1305E">
        <w:rPr>
          <w:rFonts w:ascii="Calibri" w:hAnsi="Calibri"/>
          <w:i/>
          <w:sz w:val="24"/>
          <w:szCs w:val="28"/>
        </w:rPr>
        <w:t xml:space="preserve">A </w:t>
      </w:r>
      <w:r w:rsidR="00F55C8C" w:rsidRPr="00E1305E">
        <w:rPr>
          <w:rFonts w:ascii="Calibri" w:hAnsi="Calibri"/>
          <w:i/>
          <w:sz w:val="24"/>
          <w:szCs w:val="28"/>
        </w:rPr>
        <w:t xml:space="preserve">world </w:t>
      </w:r>
      <w:r w:rsidRPr="00E1305E">
        <w:rPr>
          <w:rFonts w:ascii="Calibri" w:hAnsi="Calibri"/>
          <w:i/>
          <w:sz w:val="24"/>
          <w:szCs w:val="28"/>
        </w:rPr>
        <w:t xml:space="preserve">class police complaints body with modern ombudsman legislation </w:t>
      </w:r>
      <w:r w:rsidR="00C5036B" w:rsidRPr="00E1305E">
        <w:rPr>
          <w:rFonts w:ascii="Calibri" w:hAnsi="Calibri"/>
          <w:i/>
          <w:sz w:val="24"/>
          <w:szCs w:val="28"/>
        </w:rPr>
        <w:t xml:space="preserve">and a centre of best practice in investigations </w:t>
      </w:r>
      <w:r w:rsidRPr="00E1305E">
        <w:rPr>
          <w:rFonts w:ascii="Calibri" w:hAnsi="Calibri"/>
          <w:i/>
          <w:sz w:val="24"/>
          <w:szCs w:val="28"/>
        </w:rPr>
        <w:t xml:space="preserve">  </w:t>
      </w:r>
    </w:p>
    <w:p w14:paraId="25269A42" w14:textId="77777777" w:rsidR="00C5036B" w:rsidRPr="00E1305E" w:rsidRDefault="00C5036B" w:rsidP="0053237B">
      <w:pPr>
        <w:spacing w:after="0" w:line="360" w:lineRule="auto"/>
        <w:jc w:val="both"/>
        <w:rPr>
          <w:rFonts w:ascii="Calibri" w:hAnsi="Calibri"/>
          <w:b/>
          <w:i/>
          <w:sz w:val="24"/>
          <w:szCs w:val="28"/>
        </w:rPr>
      </w:pPr>
    </w:p>
    <w:p w14:paraId="2C842BE1" w14:textId="63CBA93A" w:rsidR="002A1AA0" w:rsidRPr="000A43BA" w:rsidRDefault="000A43BA" w:rsidP="0053237B">
      <w:pPr>
        <w:spacing w:after="0" w:line="360" w:lineRule="auto"/>
        <w:jc w:val="both"/>
        <w:rPr>
          <w:rFonts w:ascii="Calibri" w:hAnsi="Calibri"/>
          <w:b/>
          <w:i/>
          <w:color w:val="008080"/>
          <w:sz w:val="24"/>
          <w:szCs w:val="28"/>
        </w:rPr>
      </w:pPr>
      <w:r>
        <w:rPr>
          <w:rFonts w:ascii="Calibri" w:hAnsi="Calibri"/>
          <w:b/>
          <w:i/>
          <w:color w:val="008080"/>
          <w:sz w:val="24"/>
          <w:szCs w:val="28"/>
        </w:rPr>
        <w:t xml:space="preserve">Our Service Charter </w:t>
      </w:r>
    </w:p>
    <w:p w14:paraId="659423D6" w14:textId="784CA1C3" w:rsidR="002A1AA0" w:rsidRPr="00E1305E" w:rsidRDefault="002A1AA0" w:rsidP="0053237B">
      <w:pPr>
        <w:spacing w:after="0" w:line="360" w:lineRule="auto"/>
        <w:jc w:val="both"/>
        <w:rPr>
          <w:rFonts w:ascii="Calibri" w:hAnsi="Calibri"/>
          <w:i/>
          <w:sz w:val="24"/>
          <w:szCs w:val="28"/>
        </w:rPr>
      </w:pPr>
      <w:r w:rsidRPr="00E1305E">
        <w:rPr>
          <w:rFonts w:ascii="Calibri" w:hAnsi="Calibri"/>
          <w:i/>
          <w:sz w:val="24"/>
          <w:szCs w:val="28"/>
        </w:rPr>
        <w:t xml:space="preserve">The Police Ombudsman for Northern Ireland plays a pivotal role in enhancing confidence in policing in Northern Ireland and in so doing contributing to the strategic priorities of the Department of Justice in relation to police accountability.  The Police Ombudsman must exercise her powers in such </w:t>
      </w:r>
      <w:r w:rsidR="00461059" w:rsidRPr="00E1305E">
        <w:rPr>
          <w:rFonts w:ascii="Calibri" w:hAnsi="Calibri"/>
          <w:i/>
          <w:sz w:val="24"/>
          <w:szCs w:val="28"/>
        </w:rPr>
        <w:t>a</w:t>
      </w:r>
      <w:r w:rsidRPr="00E1305E">
        <w:rPr>
          <w:rFonts w:ascii="Calibri" w:hAnsi="Calibri"/>
          <w:i/>
          <w:sz w:val="24"/>
          <w:szCs w:val="28"/>
        </w:rPr>
        <w:t xml:space="preserve"> manner and to such extent as appear to be best calculated to secure the confidence of the public and members of the police force in the system and the efficiency, </w:t>
      </w:r>
      <w:proofErr w:type="gramStart"/>
      <w:r w:rsidRPr="00E1305E">
        <w:rPr>
          <w:rFonts w:ascii="Calibri" w:hAnsi="Calibri"/>
          <w:i/>
          <w:sz w:val="24"/>
          <w:szCs w:val="28"/>
        </w:rPr>
        <w:t>effectiveness</w:t>
      </w:r>
      <w:proofErr w:type="gramEnd"/>
      <w:r w:rsidRPr="00E1305E">
        <w:rPr>
          <w:rFonts w:ascii="Calibri" w:hAnsi="Calibri"/>
          <w:i/>
          <w:sz w:val="24"/>
          <w:szCs w:val="28"/>
        </w:rPr>
        <w:t xml:space="preserve"> and independence of the </w:t>
      </w:r>
      <w:r w:rsidR="00E879C8" w:rsidRPr="00E1305E">
        <w:rPr>
          <w:rFonts w:ascii="Calibri" w:hAnsi="Calibri"/>
          <w:i/>
          <w:sz w:val="24"/>
          <w:szCs w:val="28"/>
        </w:rPr>
        <w:t>police complaints system.</w:t>
      </w:r>
      <w:r w:rsidRPr="00E1305E">
        <w:rPr>
          <w:rFonts w:ascii="Calibri" w:hAnsi="Calibri"/>
          <w:i/>
          <w:sz w:val="24"/>
          <w:szCs w:val="28"/>
        </w:rPr>
        <w:t xml:space="preserve"> The Police (Northern Ireland) Act 1998 outlines the determinations, </w:t>
      </w:r>
      <w:proofErr w:type="gramStart"/>
      <w:r w:rsidRPr="00E1305E">
        <w:rPr>
          <w:rFonts w:ascii="Calibri" w:hAnsi="Calibri"/>
          <w:i/>
          <w:sz w:val="24"/>
          <w:szCs w:val="28"/>
        </w:rPr>
        <w:t>decisions</w:t>
      </w:r>
      <w:proofErr w:type="gramEnd"/>
      <w:r w:rsidRPr="00E1305E">
        <w:rPr>
          <w:rFonts w:ascii="Calibri" w:hAnsi="Calibri"/>
          <w:i/>
          <w:sz w:val="24"/>
          <w:szCs w:val="28"/>
        </w:rPr>
        <w:t xml:space="preserve"> and recommendations</w:t>
      </w:r>
      <w:r w:rsidR="00461059" w:rsidRPr="00E1305E">
        <w:rPr>
          <w:rFonts w:ascii="Calibri" w:hAnsi="Calibri"/>
          <w:i/>
          <w:sz w:val="24"/>
          <w:szCs w:val="28"/>
        </w:rPr>
        <w:t xml:space="preserve"> the Police Ombudsman must make.  The duties imposed by the Act include undertaking at least every five years, a review of the legislation.  Key to the adequate performance of these obligations our commitment to support the Department of Justice’s aim of good governance and observing laws, </w:t>
      </w:r>
      <w:proofErr w:type="gramStart"/>
      <w:r w:rsidR="00461059" w:rsidRPr="00E1305E">
        <w:rPr>
          <w:rFonts w:ascii="Calibri" w:hAnsi="Calibri"/>
          <w:i/>
          <w:sz w:val="24"/>
          <w:szCs w:val="28"/>
        </w:rPr>
        <w:t>duties</w:t>
      </w:r>
      <w:proofErr w:type="gramEnd"/>
      <w:r w:rsidR="00461059" w:rsidRPr="00E1305E">
        <w:rPr>
          <w:rFonts w:ascii="Calibri" w:hAnsi="Calibri"/>
          <w:i/>
          <w:sz w:val="24"/>
          <w:szCs w:val="28"/>
        </w:rPr>
        <w:t xml:space="preserve"> and regulation.</w:t>
      </w:r>
    </w:p>
    <w:p w14:paraId="30CFBCA1" w14:textId="77777777" w:rsidR="002A1AA0" w:rsidRPr="00E1305E" w:rsidRDefault="002A1AA0" w:rsidP="0053237B">
      <w:pPr>
        <w:spacing w:after="0" w:line="360" w:lineRule="auto"/>
        <w:jc w:val="both"/>
        <w:rPr>
          <w:rFonts w:ascii="Calibri" w:hAnsi="Calibri"/>
          <w:i/>
          <w:sz w:val="24"/>
          <w:szCs w:val="28"/>
        </w:rPr>
      </w:pPr>
    </w:p>
    <w:p w14:paraId="6347190E" w14:textId="72ACE97E" w:rsidR="00C5036B" w:rsidRPr="000A43BA" w:rsidRDefault="00540ECF" w:rsidP="0053237B">
      <w:pPr>
        <w:spacing w:after="0" w:line="360" w:lineRule="auto"/>
        <w:jc w:val="both"/>
        <w:rPr>
          <w:rFonts w:ascii="Calibri" w:hAnsi="Calibri"/>
          <w:b/>
          <w:i/>
          <w:color w:val="008080"/>
          <w:sz w:val="24"/>
          <w:szCs w:val="28"/>
        </w:rPr>
      </w:pPr>
      <w:r w:rsidRPr="000A43BA">
        <w:rPr>
          <w:rFonts w:ascii="Calibri" w:hAnsi="Calibri"/>
          <w:b/>
          <w:i/>
          <w:color w:val="008080"/>
          <w:sz w:val="24"/>
          <w:szCs w:val="28"/>
        </w:rPr>
        <w:t xml:space="preserve">Our </w:t>
      </w:r>
      <w:r w:rsidR="000A43BA">
        <w:rPr>
          <w:rFonts w:ascii="Calibri" w:hAnsi="Calibri"/>
          <w:b/>
          <w:i/>
          <w:color w:val="008080"/>
          <w:sz w:val="24"/>
          <w:szCs w:val="28"/>
        </w:rPr>
        <w:t xml:space="preserve">Values </w:t>
      </w:r>
    </w:p>
    <w:p w14:paraId="3999090D" w14:textId="77777777" w:rsidR="00C5036B" w:rsidRPr="00E1305E" w:rsidRDefault="003343B5" w:rsidP="0053237B">
      <w:pPr>
        <w:pStyle w:val="ListParagraph"/>
        <w:numPr>
          <w:ilvl w:val="0"/>
          <w:numId w:val="10"/>
        </w:numPr>
        <w:spacing w:after="0" w:line="360" w:lineRule="auto"/>
        <w:jc w:val="both"/>
        <w:rPr>
          <w:rFonts w:ascii="Calibri" w:hAnsi="Calibri"/>
          <w:i/>
          <w:sz w:val="24"/>
          <w:szCs w:val="28"/>
        </w:rPr>
      </w:pPr>
      <w:r w:rsidRPr="00E1305E">
        <w:rPr>
          <w:rFonts w:ascii="Calibri" w:hAnsi="Calibri"/>
          <w:i/>
          <w:sz w:val="24"/>
          <w:szCs w:val="28"/>
        </w:rPr>
        <w:t>Independence</w:t>
      </w:r>
    </w:p>
    <w:p w14:paraId="3EFCFED4" w14:textId="77777777" w:rsidR="00C5036B" w:rsidRPr="00E1305E" w:rsidRDefault="00C5036B" w:rsidP="0053237B">
      <w:pPr>
        <w:pStyle w:val="ListParagraph"/>
        <w:numPr>
          <w:ilvl w:val="0"/>
          <w:numId w:val="10"/>
        </w:numPr>
        <w:spacing w:after="0" w:line="360" w:lineRule="auto"/>
        <w:jc w:val="both"/>
        <w:rPr>
          <w:rFonts w:ascii="Calibri" w:hAnsi="Calibri"/>
          <w:i/>
          <w:sz w:val="24"/>
          <w:szCs w:val="28"/>
        </w:rPr>
      </w:pPr>
      <w:r w:rsidRPr="00E1305E">
        <w:rPr>
          <w:rFonts w:ascii="Calibri" w:hAnsi="Calibri"/>
          <w:i/>
          <w:sz w:val="24"/>
          <w:szCs w:val="28"/>
        </w:rPr>
        <w:t>Fairness</w:t>
      </w:r>
    </w:p>
    <w:p w14:paraId="0AC8F352" w14:textId="77777777" w:rsidR="00C5036B" w:rsidRPr="00E1305E" w:rsidRDefault="00C5036B" w:rsidP="0053237B">
      <w:pPr>
        <w:pStyle w:val="ListParagraph"/>
        <w:numPr>
          <w:ilvl w:val="0"/>
          <w:numId w:val="10"/>
        </w:numPr>
        <w:spacing w:after="0" w:line="360" w:lineRule="auto"/>
        <w:jc w:val="both"/>
        <w:rPr>
          <w:rFonts w:ascii="Calibri" w:hAnsi="Calibri"/>
          <w:i/>
          <w:sz w:val="24"/>
          <w:szCs w:val="28"/>
        </w:rPr>
      </w:pPr>
      <w:r w:rsidRPr="00E1305E">
        <w:rPr>
          <w:rFonts w:ascii="Calibri" w:hAnsi="Calibri"/>
          <w:i/>
          <w:sz w:val="24"/>
          <w:szCs w:val="28"/>
        </w:rPr>
        <w:t xml:space="preserve">Integrity and </w:t>
      </w:r>
    </w:p>
    <w:p w14:paraId="5A2B3E45" w14:textId="77777777" w:rsidR="00C5036B" w:rsidRPr="00E1305E" w:rsidRDefault="00C5036B" w:rsidP="0053237B">
      <w:pPr>
        <w:pStyle w:val="ListParagraph"/>
        <w:numPr>
          <w:ilvl w:val="0"/>
          <w:numId w:val="10"/>
        </w:numPr>
        <w:spacing w:after="0" w:line="360" w:lineRule="auto"/>
        <w:jc w:val="both"/>
        <w:rPr>
          <w:rFonts w:ascii="Calibri" w:hAnsi="Calibri"/>
          <w:i/>
          <w:sz w:val="24"/>
          <w:szCs w:val="28"/>
        </w:rPr>
      </w:pPr>
      <w:r w:rsidRPr="00E1305E">
        <w:rPr>
          <w:rFonts w:ascii="Calibri" w:hAnsi="Calibri"/>
          <w:i/>
          <w:sz w:val="24"/>
          <w:szCs w:val="28"/>
        </w:rPr>
        <w:t xml:space="preserve">Respect </w:t>
      </w:r>
      <w:r w:rsidR="00540ECF" w:rsidRPr="00E1305E">
        <w:rPr>
          <w:rFonts w:ascii="Calibri" w:hAnsi="Calibri"/>
          <w:i/>
          <w:sz w:val="24"/>
          <w:szCs w:val="28"/>
        </w:rPr>
        <w:t xml:space="preserve">for others and their </w:t>
      </w:r>
      <w:r w:rsidRPr="00E1305E">
        <w:rPr>
          <w:rFonts w:ascii="Calibri" w:hAnsi="Calibri"/>
          <w:i/>
          <w:sz w:val="24"/>
          <w:szCs w:val="28"/>
        </w:rPr>
        <w:t>human rights</w:t>
      </w:r>
    </w:p>
    <w:p w14:paraId="34B1D319" w14:textId="77777777" w:rsidR="00E879C8" w:rsidRPr="00E1305E" w:rsidRDefault="00E879C8" w:rsidP="0053237B">
      <w:pPr>
        <w:pStyle w:val="ListParagraph"/>
        <w:numPr>
          <w:ilvl w:val="0"/>
          <w:numId w:val="10"/>
        </w:numPr>
        <w:spacing w:after="0" w:line="360" w:lineRule="auto"/>
        <w:jc w:val="both"/>
        <w:rPr>
          <w:rFonts w:ascii="Calibri" w:hAnsi="Calibri"/>
          <w:i/>
          <w:sz w:val="24"/>
          <w:szCs w:val="28"/>
        </w:rPr>
      </w:pPr>
    </w:p>
    <w:p w14:paraId="4E1C2CB9" w14:textId="0AA3F00D" w:rsidR="009D6120" w:rsidRPr="00027EDB" w:rsidRDefault="00E879C8" w:rsidP="0053237B">
      <w:pPr>
        <w:spacing w:after="0" w:line="360" w:lineRule="auto"/>
        <w:jc w:val="both"/>
        <w:rPr>
          <w:rFonts w:ascii="Calibri" w:hAnsi="Calibri"/>
          <w:b/>
          <w:sz w:val="28"/>
          <w:szCs w:val="28"/>
        </w:rPr>
      </w:pPr>
      <w:r w:rsidRPr="00E1305E">
        <w:rPr>
          <w:rFonts w:ascii="Calibri" w:hAnsi="Calibri"/>
          <w:i/>
          <w:sz w:val="24"/>
          <w:szCs w:val="28"/>
        </w:rPr>
        <w:t>The work of the Office is underpinned by the values. The values were developed in consultation</w:t>
      </w:r>
      <w:r w:rsidR="004F4AC4" w:rsidRPr="00E1305E">
        <w:rPr>
          <w:rFonts w:ascii="Calibri" w:hAnsi="Calibri"/>
          <w:i/>
          <w:sz w:val="24"/>
          <w:szCs w:val="28"/>
        </w:rPr>
        <w:t xml:space="preserve"> with staff and reflect how we aim to treat those who use our service and each other.  Our Service Charter which addresses these values and commitments is set out at Appendix A. </w:t>
      </w:r>
      <w:r w:rsidR="00E1305E">
        <w:rPr>
          <w:rFonts w:ascii="Calibri" w:hAnsi="Calibri"/>
          <w:b/>
          <w:sz w:val="28"/>
          <w:szCs w:val="28"/>
        </w:rPr>
        <w:br w:type="page"/>
      </w:r>
    </w:p>
    <w:p w14:paraId="30958865" w14:textId="4E3CCA6F" w:rsidR="009D6120" w:rsidRPr="000A43BA" w:rsidRDefault="00B21035" w:rsidP="001938E9">
      <w:pPr>
        <w:spacing w:after="0" w:line="360" w:lineRule="auto"/>
        <w:jc w:val="both"/>
        <w:rPr>
          <w:rFonts w:ascii="Calibri" w:hAnsi="Calibri"/>
          <w:b/>
          <w:color w:val="008080"/>
          <w:sz w:val="28"/>
          <w:szCs w:val="28"/>
        </w:rPr>
      </w:pPr>
      <w:r w:rsidRPr="000A43BA">
        <w:rPr>
          <w:rFonts w:ascii="Calibri" w:hAnsi="Calibri"/>
          <w:b/>
          <w:color w:val="008080"/>
          <w:sz w:val="28"/>
          <w:szCs w:val="28"/>
        </w:rPr>
        <w:lastRenderedPageBreak/>
        <w:t>S</w:t>
      </w:r>
      <w:r w:rsidR="009D6120" w:rsidRPr="000A43BA">
        <w:rPr>
          <w:rFonts w:ascii="Calibri" w:hAnsi="Calibri"/>
          <w:b/>
          <w:color w:val="008080"/>
          <w:sz w:val="28"/>
          <w:szCs w:val="28"/>
        </w:rPr>
        <w:t xml:space="preserve">trategic Objectives </w:t>
      </w:r>
      <w:r w:rsidR="00936C98" w:rsidRPr="000A43BA">
        <w:rPr>
          <w:rFonts w:ascii="Calibri" w:hAnsi="Calibri"/>
          <w:b/>
          <w:color w:val="008080"/>
          <w:sz w:val="28"/>
          <w:szCs w:val="28"/>
        </w:rPr>
        <w:t>2020/21 to 2023/24</w:t>
      </w:r>
      <w:r w:rsidR="005E1027" w:rsidRPr="000A43BA">
        <w:rPr>
          <w:rFonts w:ascii="Calibri" w:hAnsi="Calibri"/>
          <w:b/>
          <w:color w:val="008080"/>
          <w:sz w:val="28"/>
          <w:szCs w:val="28"/>
        </w:rPr>
        <w:t xml:space="preserve"> </w:t>
      </w:r>
    </w:p>
    <w:p w14:paraId="739E5ED5" w14:textId="77777777" w:rsidR="00994836" w:rsidRPr="000A43BA" w:rsidRDefault="00994836" w:rsidP="001938E9">
      <w:pPr>
        <w:spacing w:after="0" w:line="360" w:lineRule="auto"/>
        <w:jc w:val="both"/>
        <w:rPr>
          <w:rFonts w:ascii="Calibri" w:hAnsi="Calibri"/>
          <w:b/>
          <w:color w:val="008080"/>
          <w:sz w:val="28"/>
          <w:szCs w:val="28"/>
        </w:rPr>
      </w:pPr>
      <w:r w:rsidRPr="000A43BA">
        <w:rPr>
          <w:rFonts w:ascii="Calibri" w:hAnsi="Calibri"/>
          <w:b/>
          <w:color w:val="008080"/>
          <w:sz w:val="28"/>
          <w:szCs w:val="28"/>
        </w:rPr>
        <w:t xml:space="preserve">Introduction </w:t>
      </w:r>
    </w:p>
    <w:p w14:paraId="4389E9B2" w14:textId="77777777" w:rsidR="00C65133" w:rsidRDefault="004251E0" w:rsidP="001938E9">
      <w:pPr>
        <w:spacing w:after="0" w:line="360" w:lineRule="auto"/>
        <w:jc w:val="both"/>
        <w:rPr>
          <w:rFonts w:ascii="Calibri" w:hAnsi="Calibri"/>
          <w:sz w:val="24"/>
          <w:szCs w:val="28"/>
        </w:rPr>
      </w:pPr>
      <w:r w:rsidRPr="00E1305E">
        <w:rPr>
          <w:rFonts w:ascii="Calibri" w:hAnsi="Calibri"/>
          <w:sz w:val="24"/>
          <w:szCs w:val="28"/>
        </w:rPr>
        <w:t>The</w:t>
      </w:r>
      <w:r w:rsidR="0053237B">
        <w:rPr>
          <w:rFonts w:ascii="Calibri" w:hAnsi="Calibri"/>
          <w:sz w:val="24"/>
          <w:szCs w:val="28"/>
        </w:rPr>
        <w:t xml:space="preserve"> Strategic Plan 2020/21 to 2023/24 set out </w:t>
      </w:r>
      <w:r w:rsidRPr="00E1305E">
        <w:rPr>
          <w:rFonts w:ascii="Calibri" w:hAnsi="Calibri"/>
          <w:sz w:val="24"/>
          <w:szCs w:val="28"/>
        </w:rPr>
        <w:t xml:space="preserve">four strategic objectives for the Office </w:t>
      </w:r>
      <w:r w:rsidR="00461705" w:rsidRPr="00E1305E">
        <w:rPr>
          <w:rFonts w:ascii="Calibri" w:hAnsi="Calibri"/>
          <w:sz w:val="24"/>
          <w:szCs w:val="28"/>
        </w:rPr>
        <w:t xml:space="preserve">based around themes of transparency, fairness and human </w:t>
      </w:r>
      <w:proofErr w:type="gramStart"/>
      <w:r w:rsidR="00461705" w:rsidRPr="00E1305E">
        <w:rPr>
          <w:rFonts w:ascii="Calibri" w:hAnsi="Calibri"/>
          <w:sz w:val="24"/>
          <w:szCs w:val="28"/>
        </w:rPr>
        <w:t>rights based</w:t>
      </w:r>
      <w:proofErr w:type="gramEnd"/>
      <w:r w:rsidR="00461705" w:rsidRPr="00E1305E">
        <w:rPr>
          <w:rFonts w:ascii="Calibri" w:hAnsi="Calibri"/>
          <w:sz w:val="24"/>
          <w:szCs w:val="28"/>
        </w:rPr>
        <w:t xml:space="preserve"> approach, collaborative and ethical ways of working. </w:t>
      </w:r>
      <w:r w:rsidR="0053237B">
        <w:rPr>
          <w:rFonts w:ascii="Calibri" w:hAnsi="Calibri"/>
          <w:sz w:val="24"/>
          <w:szCs w:val="28"/>
        </w:rPr>
        <w:t xml:space="preserve"> </w:t>
      </w:r>
      <w:r w:rsidR="00461705" w:rsidRPr="00E1305E">
        <w:rPr>
          <w:rFonts w:ascii="Calibri" w:hAnsi="Calibri"/>
          <w:sz w:val="24"/>
          <w:szCs w:val="28"/>
        </w:rPr>
        <w:t>They are driven by the Office vision and values and the aim to be a modern ombudsman’s office and a centre of investigative expertise.</w:t>
      </w:r>
      <w:r w:rsidR="0053237B">
        <w:rPr>
          <w:rFonts w:ascii="Calibri" w:hAnsi="Calibri"/>
          <w:sz w:val="24"/>
          <w:szCs w:val="28"/>
        </w:rPr>
        <w:t xml:space="preserve">  </w:t>
      </w:r>
    </w:p>
    <w:p w14:paraId="061FC05E" w14:textId="77777777" w:rsidR="00C65133" w:rsidRDefault="00C65133" w:rsidP="001938E9">
      <w:pPr>
        <w:spacing w:after="0" w:line="360" w:lineRule="auto"/>
        <w:jc w:val="both"/>
        <w:rPr>
          <w:rFonts w:ascii="Calibri" w:hAnsi="Calibri"/>
          <w:sz w:val="24"/>
          <w:szCs w:val="28"/>
        </w:rPr>
      </w:pPr>
    </w:p>
    <w:p w14:paraId="7174FDE4" w14:textId="7FD6A2FE" w:rsidR="00C65133" w:rsidRPr="00C65133" w:rsidRDefault="00C65133" w:rsidP="00C65133">
      <w:pPr>
        <w:spacing w:after="120" w:line="360" w:lineRule="auto"/>
        <w:jc w:val="both"/>
        <w:rPr>
          <w:rFonts w:ascii="Calibri" w:hAnsi="Calibri"/>
          <w:color w:val="008080"/>
          <w:sz w:val="24"/>
          <w:szCs w:val="28"/>
        </w:rPr>
      </w:pPr>
      <w:r w:rsidRPr="00C65133">
        <w:rPr>
          <w:rFonts w:ascii="Calibri" w:hAnsi="Calibri"/>
          <w:b/>
          <w:color w:val="008080"/>
          <w:sz w:val="24"/>
          <w:szCs w:val="28"/>
        </w:rPr>
        <w:t xml:space="preserve">Objective 1 </w:t>
      </w:r>
      <w:r w:rsidRPr="00C65133">
        <w:rPr>
          <w:rFonts w:ascii="Calibri" w:hAnsi="Calibri"/>
          <w:color w:val="008080"/>
          <w:sz w:val="24"/>
          <w:szCs w:val="28"/>
        </w:rPr>
        <w:t xml:space="preserve">– to provide a </w:t>
      </w:r>
      <w:proofErr w:type="gramStart"/>
      <w:r w:rsidRPr="00C65133">
        <w:rPr>
          <w:rFonts w:ascii="Calibri" w:hAnsi="Calibri"/>
          <w:color w:val="008080"/>
          <w:sz w:val="24"/>
          <w:szCs w:val="28"/>
        </w:rPr>
        <w:t>high quality</w:t>
      </w:r>
      <w:proofErr w:type="gramEnd"/>
      <w:r w:rsidRPr="00C65133">
        <w:rPr>
          <w:rFonts w:ascii="Calibri" w:hAnsi="Calibri"/>
          <w:color w:val="008080"/>
          <w:sz w:val="24"/>
          <w:szCs w:val="28"/>
        </w:rPr>
        <w:t xml:space="preserve"> complaints and investigation service which is accessible and fair to all parties reflecting human rights standards in order to hold the police to account.</w:t>
      </w:r>
    </w:p>
    <w:p w14:paraId="2EBB30BF" w14:textId="4CE8BA5C" w:rsidR="00C65133" w:rsidRPr="00C65133" w:rsidRDefault="00C65133" w:rsidP="00C65133">
      <w:pPr>
        <w:spacing w:after="120" w:line="360" w:lineRule="auto"/>
        <w:jc w:val="both"/>
        <w:rPr>
          <w:rFonts w:ascii="Calibri" w:hAnsi="Calibri"/>
          <w:b/>
          <w:color w:val="008080"/>
          <w:sz w:val="24"/>
          <w:szCs w:val="28"/>
        </w:rPr>
      </w:pPr>
      <w:r w:rsidRPr="00C65133">
        <w:rPr>
          <w:rFonts w:ascii="Calibri" w:hAnsi="Calibri"/>
          <w:b/>
          <w:color w:val="008080"/>
          <w:sz w:val="24"/>
          <w:szCs w:val="28"/>
        </w:rPr>
        <w:t>Objective 2</w:t>
      </w:r>
      <w:r w:rsidRPr="00C65133">
        <w:rPr>
          <w:rFonts w:ascii="Calibri" w:hAnsi="Calibri"/>
          <w:color w:val="008080"/>
          <w:sz w:val="24"/>
          <w:szCs w:val="28"/>
        </w:rPr>
        <w:t xml:space="preserve"> – to further increase transparency in decision making in relation to police complaints, referrals and in</w:t>
      </w:r>
      <w:r w:rsidR="00ED113F">
        <w:rPr>
          <w:rFonts w:ascii="Calibri" w:hAnsi="Calibri"/>
          <w:color w:val="008080"/>
          <w:sz w:val="24"/>
          <w:szCs w:val="28"/>
        </w:rPr>
        <w:t>vestigations and their outcomes.</w:t>
      </w:r>
    </w:p>
    <w:p w14:paraId="517A2ACA" w14:textId="62ABB561" w:rsidR="00C65133" w:rsidRPr="00C65133" w:rsidRDefault="00C65133" w:rsidP="00C65133">
      <w:pPr>
        <w:spacing w:after="120" w:line="360" w:lineRule="auto"/>
        <w:jc w:val="both"/>
        <w:rPr>
          <w:rFonts w:ascii="Calibri" w:hAnsi="Calibri"/>
          <w:color w:val="008080"/>
          <w:sz w:val="24"/>
          <w:szCs w:val="28"/>
        </w:rPr>
      </w:pPr>
      <w:r w:rsidRPr="00C65133">
        <w:rPr>
          <w:rFonts w:ascii="Calibri" w:hAnsi="Calibri"/>
          <w:b/>
          <w:color w:val="008080"/>
          <w:sz w:val="24"/>
          <w:szCs w:val="28"/>
        </w:rPr>
        <w:t>Objective 3</w:t>
      </w:r>
      <w:r w:rsidRPr="00C65133">
        <w:rPr>
          <w:rFonts w:ascii="Calibri" w:hAnsi="Calibri"/>
          <w:color w:val="008080"/>
          <w:sz w:val="24"/>
          <w:szCs w:val="28"/>
        </w:rPr>
        <w:t xml:space="preserve"> – to work with criminal justice stakeholders to ensure our recommendations and research reports positively impact on policing </w:t>
      </w:r>
      <w:r w:rsidR="00ED113F">
        <w:rPr>
          <w:rFonts w:ascii="Calibri" w:hAnsi="Calibri"/>
          <w:color w:val="008080"/>
          <w:sz w:val="24"/>
          <w:szCs w:val="28"/>
        </w:rPr>
        <w:t xml:space="preserve">policy, </w:t>
      </w:r>
      <w:proofErr w:type="gramStart"/>
      <w:r w:rsidR="00ED113F">
        <w:rPr>
          <w:rFonts w:ascii="Calibri" w:hAnsi="Calibri"/>
          <w:color w:val="008080"/>
          <w:sz w:val="24"/>
          <w:szCs w:val="28"/>
        </w:rPr>
        <w:t>standards</w:t>
      </w:r>
      <w:proofErr w:type="gramEnd"/>
      <w:r w:rsidR="00ED113F">
        <w:rPr>
          <w:rFonts w:ascii="Calibri" w:hAnsi="Calibri"/>
          <w:color w:val="008080"/>
          <w:sz w:val="24"/>
          <w:szCs w:val="28"/>
        </w:rPr>
        <w:t xml:space="preserve"> and practices.</w:t>
      </w:r>
    </w:p>
    <w:p w14:paraId="60D932C8" w14:textId="705A3D07" w:rsidR="00C65133" w:rsidRPr="00C65133" w:rsidRDefault="00C65133" w:rsidP="00C65133">
      <w:pPr>
        <w:spacing w:after="120" w:line="360" w:lineRule="auto"/>
        <w:jc w:val="both"/>
        <w:rPr>
          <w:rFonts w:ascii="Calibri" w:hAnsi="Calibri"/>
          <w:color w:val="008080"/>
          <w:sz w:val="24"/>
          <w:szCs w:val="28"/>
        </w:rPr>
      </w:pPr>
      <w:r w:rsidRPr="00C65133">
        <w:rPr>
          <w:rFonts w:ascii="Calibri" w:hAnsi="Calibri"/>
          <w:b/>
          <w:color w:val="008080"/>
          <w:sz w:val="24"/>
          <w:szCs w:val="28"/>
        </w:rPr>
        <w:t>Objective 4</w:t>
      </w:r>
      <w:r w:rsidRPr="00C65133">
        <w:rPr>
          <w:rFonts w:ascii="Calibri" w:hAnsi="Calibri"/>
          <w:color w:val="008080"/>
          <w:sz w:val="24"/>
          <w:szCs w:val="28"/>
        </w:rPr>
        <w:t xml:space="preserve"> – to be ethical and accountable in our service delivery and use of public funds</w:t>
      </w:r>
      <w:r w:rsidR="00ED113F">
        <w:rPr>
          <w:rFonts w:ascii="Calibri" w:hAnsi="Calibri"/>
          <w:color w:val="008080"/>
          <w:sz w:val="24"/>
          <w:szCs w:val="28"/>
        </w:rPr>
        <w:t>.</w:t>
      </w:r>
    </w:p>
    <w:p w14:paraId="0B237DCA" w14:textId="77777777" w:rsidR="00C65133" w:rsidRDefault="00C65133" w:rsidP="001938E9">
      <w:pPr>
        <w:spacing w:after="0" w:line="360" w:lineRule="auto"/>
        <w:jc w:val="both"/>
        <w:rPr>
          <w:rFonts w:ascii="Calibri" w:hAnsi="Calibri"/>
          <w:sz w:val="24"/>
          <w:szCs w:val="28"/>
        </w:rPr>
      </w:pPr>
    </w:p>
    <w:p w14:paraId="529FD8EA" w14:textId="11BFAFF2" w:rsidR="00102ADA" w:rsidRDefault="00461705" w:rsidP="001938E9">
      <w:pPr>
        <w:spacing w:after="0" w:line="360" w:lineRule="auto"/>
        <w:jc w:val="both"/>
        <w:rPr>
          <w:rFonts w:ascii="Calibri" w:hAnsi="Calibri"/>
          <w:sz w:val="24"/>
          <w:szCs w:val="28"/>
        </w:rPr>
      </w:pPr>
      <w:r w:rsidRPr="00E1305E">
        <w:rPr>
          <w:rFonts w:ascii="Calibri" w:hAnsi="Calibri"/>
          <w:sz w:val="24"/>
          <w:szCs w:val="28"/>
        </w:rPr>
        <w:t xml:space="preserve">These objectives </w:t>
      </w:r>
      <w:r w:rsidR="004251E0" w:rsidRPr="00E1305E">
        <w:rPr>
          <w:rFonts w:ascii="Calibri" w:hAnsi="Calibri"/>
          <w:sz w:val="24"/>
          <w:szCs w:val="28"/>
        </w:rPr>
        <w:t xml:space="preserve">are high level aims that </w:t>
      </w:r>
      <w:r w:rsidR="0053237B">
        <w:rPr>
          <w:rFonts w:ascii="Calibri" w:hAnsi="Calibri"/>
          <w:sz w:val="24"/>
          <w:szCs w:val="28"/>
        </w:rPr>
        <w:t>have</w:t>
      </w:r>
      <w:r w:rsidR="004251E0" w:rsidRPr="00E1305E">
        <w:rPr>
          <w:rFonts w:ascii="Calibri" w:hAnsi="Calibri"/>
          <w:sz w:val="24"/>
          <w:szCs w:val="28"/>
        </w:rPr>
        <w:t xml:space="preserve"> be</w:t>
      </w:r>
      <w:r w:rsidR="0053237B">
        <w:rPr>
          <w:rFonts w:ascii="Calibri" w:hAnsi="Calibri"/>
          <w:sz w:val="24"/>
          <w:szCs w:val="28"/>
        </w:rPr>
        <w:t>en</w:t>
      </w:r>
      <w:r w:rsidR="004251E0" w:rsidRPr="00E1305E">
        <w:rPr>
          <w:rFonts w:ascii="Calibri" w:hAnsi="Calibri"/>
          <w:sz w:val="24"/>
          <w:szCs w:val="28"/>
        </w:rPr>
        <w:t xml:space="preserve"> reviewed by </w:t>
      </w:r>
      <w:r w:rsidR="00906067">
        <w:rPr>
          <w:rFonts w:ascii="Calibri" w:hAnsi="Calibri"/>
          <w:sz w:val="24"/>
          <w:szCs w:val="28"/>
        </w:rPr>
        <w:t>the Senior Management Team (</w:t>
      </w:r>
      <w:r w:rsidR="004251E0" w:rsidRPr="00E1305E">
        <w:rPr>
          <w:rFonts w:ascii="Calibri" w:hAnsi="Calibri"/>
          <w:sz w:val="24"/>
          <w:szCs w:val="28"/>
        </w:rPr>
        <w:t>SMT</w:t>
      </w:r>
      <w:r w:rsidR="00906067">
        <w:rPr>
          <w:rFonts w:ascii="Calibri" w:hAnsi="Calibri"/>
          <w:sz w:val="24"/>
          <w:szCs w:val="28"/>
        </w:rPr>
        <w:t>)</w:t>
      </w:r>
      <w:r w:rsidR="004251E0" w:rsidRPr="00E1305E">
        <w:rPr>
          <w:rFonts w:ascii="Calibri" w:hAnsi="Calibri"/>
          <w:sz w:val="24"/>
          <w:szCs w:val="28"/>
        </w:rPr>
        <w:t xml:space="preserve"> to ensure they remain relevant given changes in the operational and financial environment.</w:t>
      </w:r>
      <w:r w:rsidR="0053237B">
        <w:rPr>
          <w:rFonts w:ascii="Calibri" w:hAnsi="Calibri"/>
          <w:sz w:val="24"/>
          <w:szCs w:val="28"/>
        </w:rPr>
        <w:t xml:space="preserve"> </w:t>
      </w:r>
      <w:r w:rsidR="004251E0" w:rsidRPr="00E1305E">
        <w:rPr>
          <w:rFonts w:ascii="Calibri" w:hAnsi="Calibri"/>
          <w:sz w:val="24"/>
          <w:szCs w:val="28"/>
        </w:rPr>
        <w:t xml:space="preserve"> </w:t>
      </w:r>
      <w:r w:rsidR="00C65133">
        <w:rPr>
          <w:rFonts w:ascii="Calibri" w:hAnsi="Calibri"/>
          <w:sz w:val="24"/>
          <w:szCs w:val="28"/>
        </w:rPr>
        <w:t>Our</w:t>
      </w:r>
      <w:r w:rsidR="0053237B">
        <w:rPr>
          <w:rFonts w:ascii="Calibri" w:hAnsi="Calibri"/>
          <w:sz w:val="24"/>
          <w:szCs w:val="28"/>
        </w:rPr>
        <w:t xml:space="preserve"> review of </w:t>
      </w:r>
      <w:r w:rsidR="00C65133">
        <w:rPr>
          <w:rFonts w:ascii="Calibri" w:hAnsi="Calibri"/>
          <w:sz w:val="24"/>
          <w:szCs w:val="28"/>
        </w:rPr>
        <w:t>the</w:t>
      </w:r>
      <w:r w:rsidR="0053237B">
        <w:rPr>
          <w:rFonts w:ascii="Calibri" w:hAnsi="Calibri"/>
          <w:sz w:val="24"/>
          <w:szCs w:val="28"/>
        </w:rPr>
        <w:t xml:space="preserve"> Strategic Objectives has been particularly pertinent following the experience of the last </w:t>
      </w:r>
      <w:r w:rsidR="009530F0">
        <w:rPr>
          <w:rFonts w:ascii="Calibri" w:hAnsi="Calibri"/>
          <w:sz w:val="24"/>
          <w:szCs w:val="28"/>
        </w:rPr>
        <w:t>two</w:t>
      </w:r>
      <w:r w:rsidR="00157504">
        <w:rPr>
          <w:rFonts w:ascii="Calibri" w:hAnsi="Calibri"/>
          <w:sz w:val="24"/>
          <w:szCs w:val="28"/>
        </w:rPr>
        <w:t xml:space="preserve"> </w:t>
      </w:r>
      <w:r w:rsidR="0053237B">
        <w:rPr>
          <w:rFonts w:ascii="Calibri" w:hAnsi="Calibri"/>
          <w:sz w:val="24"/>
          <w:szCs w:val="28"/>
        </w:rPr>
        <w:t>year</w:t>
      </w:r>
      <w:r w:rsidR="00157504">
        <w:rPr>
          <w:rFonts w:ascii="Calibri" w:hAnsi="Calibri"/>
          <w:sz w:val="24"/>
          <w:szCs w:val="28"/>
        </w:rPr>
        <w:t>s of</w:t>
      </w:r>
      <w:r w:rsidR="0053237B">
        <w:rPr>
          <w:rFonts w:ascii="Calibri" w:hAnsi="Calibri"/>
          <w:sz w:val="24"/>
          <w:szCs w:val="28"/>
        </w:rPr>
        <w:t xml:space="preserve"> working through </w:t>
      </w:r>
      <w:r w:rsidR="00157504">
        <w:rPr>
          <w:rFonts w:ascii="Calibri" w:hAnsi="Calibri"/>
          <w:sz w:val="24"/>
          <w:szCs w:val="28"/>
        </w:rPr>
        <w:t xml:space="preserve">the </w:t>
      </w:r>
      <w:r w:rsidR="0053237B">
        <w:rPr>
          <w:rFonts w:ascii="Calibri" w:hAnsi="Calibri"/>
          <w:sz w:val="24"/>
          <w:szCs w:val="28"/>
        </w:rPr>
        <w:t xml:space="preserve">Covid 19 pandemic.  </w:t>
      </w:r>
      <w:r w:rsidR="00157504">
        <w:rPr>
          <w:rFonts w:ascii="Calibri" w:hAnsi="Calibri"/>
          <w:sz w:val="24"/>
          <w:szCs w:val="28"/>
        </w:rPr>
        <w:t xml:space="preserve">The Office migrated its key </w:t>
      </w:r>
      <w:r w:rsidR="0053237B">
        <w:rPr>
          <w:rFonts w:ascii="Calibri" w:hAnsi="Calibri"/>
          <w:sz w:val="24"/>
          <w:szCs w:val="28"/>
        </w:rPr>
        <w:t xml:space="preserve">IT services to IT Assist </w:t>
      </w:r>
      <w:proofErr w:type="gramStart"/>
      <w:r w:rsidR="0053237B">
        <w:rPr>
          <w:rFonts w:ascii="Calibri" w:hAnsi="Calibri"/>
          <w:sz w:val="24"/>
          <w:szCs w:val="28"/>
        </w:rPr>
        <w:t>during</w:t>
      </w:r>
      <w:proofErr w:type="gramEnd"/>
      <w:r w:rsidR="0053237B">
        <w:rPr>
          <w:rFonts w:ascii="Calibri" w:hAnsi="Calibri"/>
          <w:sz w:val="24"/>
          <w:szCs w:val="28"/>
        </w:rPr>
        <w:t xml:space="preserve"> 2021/22 year</w:t>
      </w:r>
      <w:r w:rsidR="00157504">
        <w:rPr>
          <w:rFonts w:ascii="Calibri" w:hAnsi="Calibri"/>
          <w:sz w:val="24"/>
          <w:szCs w:val="28"/>
        </w:rPr>
        <w:t xml:space="preserve"> and </w:t>
      </w:r>
      <w:r w:rsidR="00102ADA">
        <w:rPr>
          <w:rFonts w:ascii="Calibri" w:hAnsi="Calibri"/>
          <w:sz w:val="24"/>
          <w:szCs w:val="28"/>
        </w:rPr>
        <w:t>is</w:t>
      </w:r>
      <w:r w:rsidR="00157504">
        <w:rPr>
          <w:rFonts w:ascii="Calibri" w:hAnsi="Calibri"/>
          <w:sz w:val="24"/>
          <w:szCs w:val="28"/>
        </w:rPr>
        <w:t xml:space="preserve"> seeking </w:t>
      </w:r>
      <w:r w:rsidR="0053237B">
        <w:rPr>
          <w:rFonts w:ascii="Calibri" w:hAnsi="Calibri"/>
          <w:sz w:val="24"/>
          <w:szCs w:val="28"/>
        </w:rPr>
        <w:t>to establish effective way</w:t>
      </w:r>
      <w:r w:rsidR="00102ADA">
        <w:rPr>
          <w:rFonts w:ascii="Calibri" w:hAnsi="Calibri"/>
          <w:sz w:val="24"/>
          <w:szCs w:val="28"/>
        </w:rPr>
        <w:t>s</w:t>
      </w:r>
      <w:r w:rsidR="0053237B">
        <w:rPr>
          <w:rFonts w:ascii="Calibri" w:hAnsi="Calibri"/>
          <w:sz w:val="24"/>
          <w:szCs w:val="28"/>
        </w:rPr>
        <w:t xml:space="preserve"> of working in a post </w:t>
      </w:r>
      <w:r w:rsidR="00C65133">
        <w:rPr>
          <w:rFonts w:ascii="Calibri" w:hAnsi="Calibri"/>
          <w:sz w:val="24"/>
          <w:szCs w:val="28"/>
        </w:rPr>
        <w:t>C</w:t>
      </w:r>
      <w:r w:rsidR="0053237B">
        <w:rPr>
          <w:rFonts w:ascii="Calibri" w:hAnsi="Calibri"/>
          <w:sz w:val="24"/>
          <w:szCs w:val="28"/>
        </w:rPr>
        <w:t>ovid</w:t>
      </w:r>
      <w:r w:rsidR="00157504">
        <w:rPr>
          <w:rFonts w:ascii="Calibri" w:hAnsi="Calibri"/>
          <w:sz w:val="24"/>
          <w:szCs w:val="28"/>
        </w:rPr>
        <w:t xml:space="preserve"> </w:t>
      </w:r>
      <w:r w:rsidR="0053237B">
        <w:rPr>
          <w:rFonts w:ascii="Calibri" w:hAnsi="Calibri"/>
          <w:sz w:val="24"/>
          <w:szCs w:val="28"/>
        </w:rPr>
        <w:t xml:space="preserve">environment.  </w:t>
      </w:r>
      <w:r w:rsidR="00157504">
        <w:rPr>
          <w:rFonts w:ascii="Calibri" w:hAnsi="Calibri"/>
          <w:sz w:val="24"/>
          <w:szCs w:val="28"/>
        </w:rPr>
        <w:t xml:space="preserve">The 2022/23 year will see the roll out of a Hybrid Working pilot </w:t>
      </w:r>
      <w:r w:rsidR="009530F0">
        <w:rPr>
          <w:rFonts w:ascii="Calibri" w:hAnsi="Calibri"/>
          <w:sz w:val="24"/>
          <w:szCs w:val="28"/>
        </w:rPr>
        <w:t>and development of policies supporting flexible working that</w:t>
      </w:r>
      <w:r w:rsidR="00157504">
        <w:rPr>
          <w:rFonts w:ascii="Calibri" w:hAnsi="Calibri"/>
          <w:sz w:val="24"/>
          <w:szCs w:val="28"/>
        </w:rPr>
        <w:t xml:space="preserve"> seek</w:t>
      </w:r>
      <w:r w:rsidR="009530F0">
        <w:rPr>
          <w:rFonts w:ascii="Calibri" w:hAnsi="Calibri"/>
          <w:sz w:val="24"/>
          <w:szCs w:val="28"/>
        </w:rPr>
        <w:t xml:space="preserve">s </w:t>
      </w:r>
      <w:r w:rsidR="00157504">
        <w:rPr>
          <w:rFonts w:ascii="Calibri" w:hAnsi="Calibri"/>
          <w:sz w:val="24"/>
          <w:szCs w:val="28"/>
        </w:rPr>
        <w:t xml:space="preserve">to balance the needs for organisational cohesion and effectiveness with the improvements in work life balance that can be achieved for staff working remotely. An important aspect of this re-alignment will be to ensure that the customer service experience of </w:t>
      </w:r>
      <w:r w:rsidR="00102ADA">
        <w:rPr>
          <w:rFonts w:ascii="Calibri" w:hAnsi="Calibri"/>
          <w:sz w:val="24"/>
          <w:szCs w:val="28"/>
        </w:rPr>
        <w:t xml:space="preserve">both </w:t>
      </w:r>
      <w:r w:rsidR="00157504">
        <w:rPr>
          <w:rFonts w:ascii="Calibri" w:hAnsi="Calibri"/>
          <w:sz w:val="24"/>
          <w:szCs w:val="28"/>
        </w:rPr>
        <w:t xml:space="preserve">complainants and police officers is central to </w:t>
      </w:r>
      <w:r w:rsidR="00102ADA">
        <w:rPr>
          <w:rFonts w:ascii="Calibri" w:hAnsi="Calibri"/>
          <w:sz w:val="24"/>
          <w:szCs w:val="28"/>
        </w:rPr>
        <w:t xml:space="preserve">the development of </w:t>
      </w:r>
      <w:r w:rsidR="00157504">
        <w:rPr>
          <w:rFonts w:ascii="Calibri" w:hAnsi="Calibri"/>
          <w:sz w:val="24"/>
          <w:szCs w:val="28"/>
        </w:rPr>
        <w:t xml:space="preserve">new ways of working.  </w:t>
      </w:r>
    </w:p>
    <w:p w14:paraId="2446B99D" w14:textId="77777777" w:rsidR="00102ADA" w:rsidRDefault="00102ADA" w:rsidP="001938E9">
      <w:pPr>
        <w:spacing w:after="0" w:line="360" w:lineRule="auto"/>
        <w:jc w:val="both"/>
        <w:rPr>
          <w:rFonts w:ascii="Calibri" w:hAnsi="Calibri"/>
          <w:sz w:val="24"/>
          <w:szCs w:val="28"/>
        </w:rPr>
      </w:pPr>
    </w:p>
    <w:p w14:paraId="2CBDDFF0" w14:textId="454AC5EA" w:rsidR="00C65133" w:rsidRDefault="00C65133" w:rsidP="001938E9">
      <w:pPr>
        <w:spacing w:after="0" w:line="360" w:lineRule="auto"/>
        <w:jc w:val="both"/>
        <w:rPr>
          <w:rFonts w:ascii="Calibri" w:hAnsi="Calibri"/>
          <w:sz w:val="24"/>
          <w:szCs w:val="28"/>
        </w:rPr>
      </w:pPr>
      <w:r>
        <w:rPr>
          <w:rFonts w:ascii="Calibri" w:hAnsi="Calibri"/>
          <w:sz w:val="24"/>
          <w:szCs w:val="28"/>
        </w:rPr>
        <w:t xml:space="preserve">The review of the objectives is also necessary given </w:t>
      </w:r>
      <w:r w:rsidR="004251E0" w:rsidRPr="00E1305E">
        <w:rPr>
          <w:rFonts w:ascii="Calibri" w:hAnsi="Calibri"/>
          <w:sz w:val="24"/>
          <w:szCs w:val="28"/>
        </w:rPr>
        <w:t>the</w:t>
      </w:r>
      <w:r w:rsidR="00157504">
        <w:rPr>
          <w:rFonts w:ascii="Calibri" w:hAnsi="Calibri"/>
          <w:sz w:val="24"/>
          <w:szCs w:val="28"/>
        </w:rPr>
        <w:t xml:space="preserve"> </w:t>
      </w:r>
      <w:r w:rsidR="00102ADA">
        <w:rPr>
          <w:rFonts w:ascii="Calibri" w:hAnsi="Calibri"/>
          <w:sz w:val="24"/>
          <w:szCs w:val="28"/>
        </w:rPr>
        <w:t xml:space="preserve">increasing levels of complaints which have been sustained across the 2021/22 year and which are expected to be sustained into the year ahead.  Further the </w:t>
      </w:r>
      <w:r w:rsidR="00157504">
        <w:rPr>
          <w:rFonts w:ascii="Calibri" w:hAnsi="Calibri"/>
          <w:sz w:val="24"/>
          <w:szCs w:val="28"/>
        </w:rPr>
        <w:t>absence of clarity on funding for the 2022/23 year</w:t>
      </w:r>
      <w:r w:rsidR="00102ADA">
        <w:rPr>
          <w:rFonts w:ascii="Calibri" w:hAnsi="Calibri"/>
          <w:sz w:val="24"/>
          <w:szCs w:val="28"/>
        </w:rPr>
        <w:t xml:space="preserve"> has meant </w:t>
      </w:r>
      <w:r w:rsidR="00102ADA">
        <w:rPr>
          <w:rFonts w:ascii="Calibri" w:hAnsi="Calibri"/>
          <w:sz w:val="24"/>
          <w:szCs w:val="28"/>
        </w:rPr>
        <w:lastRenderedPageBreak/>
        <w:t>that w</w:t>
      </w:r>
      <w:r w:rsidR="00157504">
        <w:rPr>
          <w:rFonts w:ascii="Calibri" w:hAnsi="Calibri"/>
          <w:sz w:val="24"/>
          <w:szCs w:val="28"/>
        </w:rPr>
        <w:t xml:space="preserve">hereas it had been hoped that a </w:t>
      </w:r>
      <w:proofErr w:type="gramStart"/>
      <w:r w:rsidR="00157504">
        <w:rPr>
          <w:rFonts w:ascii="Calibri" w:hAnsi="Calibri"/>
          <w:sz w:val="24"/>
          <w:szCs w:val="28"/>
        </w:rPr>
        <w:t>three year</w:t>
      </w:r>
      <w:proofErr w:type="gramEnd"/>
      <w:r w:rsidR="00157504">
        <w:rPr>
          <w:rFonts w:ascii="Calibri" w:hAnsi="Calibri"/>
          <w:sz w:val="24"/>
          <w:szCs w:val="28"/>
        </w:rPr>
        <w:t xml:space="preserve"> budget may have been provided, the absence of </w:t>
      </w:r>
      <w:r w:rsidR="009530F0">
        <w:rPr>
          <w:rFonts w:ascii="Calibri" w:hAnsi="Calibri"/>
          <w:sz w:val="24"/>
          <w:szCs w:val="28"/>
        </w:rPr>
        <w:t>E</w:t>
      </w:r>
      <w:r w:rsidR="00157504">
        <w:rPr>
          <w:rFonts w:ascii="Calibri" w:hAnsi="Calibri"/>
          <w:sz w:val="24"/>
          <w:szCs w:val="28"/>
        </w:rPr>
        <w:t>xecutive approval means that the Office starts the 2022/23 year without an approved budget</w:t>
      </w:r>
      <w:r w:rsidR="00994836" w:rsidRPr="00E1305E">
        <w:rPr>
          <w:rFonts w:ascii="Calibri" w:hAnsi="Calibri"/>
          <w:sz w:val="24"/>
          <w:szCs w:val="28"/>
        </w:rPr>
        <w:t>.</w:t>
      </w:r>
      <w:r>
        <w:rPr>
          <w:rFonts w:ascii="Calibri" w:hAnsi="Calibri"/>
          <w:sz w:val="24"/>
          <w:szCs w:val="28"/>
        </w:rPr>
        <w:t xml:space="preserve">  </w:t>
      </w:r>
    </w:p>
    <w:p w14:paraId="677065C7" w14:textId="77777777" w:rsidR="00C65133" w:rsidRDefault="00C65133" w:rsidP="001938E9">
      <w:pPr>
        <w:spacing w:after="0" w:line="360" w:lineRule="auto"/>
        <w:jc w:val="both"/>
        <w:rPr>
          <w:rFonts w:ascii="Calibri" w:hAnsi="Calibri"/>
          <w:sz w:val="24"/>
          <w:szCs w:val="28"/>
        </w:rPr>
      </w:pPr>
    </w:p>
    <w:p w14:paraId="5640BF1D" w14:textId="5E77AF77" w:rsidR="000C6CBD" w:rsidRPr="00027EDB" w:rsidRDefault="00C65133" w:rsidP="001938E9">
      <w:pPr>
        <w:spacing w:after="0" w:line="360" w:lineRule="auto"/>
        <w:jc w:val="both"/>
        <w:rPr>
          <w:rFonts w:ascii="Calibri" w:hAnsi="Calibri"/>
          <w:b/>
          <w:sz w:val="28"/>
          <w:szCs w:val="28"/>
        </w:rPr>
      </w:pPr>
      <w:r>
        <w:rPr>
          <w:rFonts w:ascii="Calibri" w:hAnsi="Calibri"/>
          <w:sz w:val="24"/>
          <w:szCs w:val="28"/>
        </w:rPr>
        <w:t xml:space="preserve">This business plan for the </w:t>
      </w:r>
      <w:r w:rsidR="00102ADA">
        <w:rPr>
          <w:rFonts w:ascii="Calibri" w:hAnsi="Calibri"/>
          <w:sz w:val="24"/>
          <w:szCs w:val="28"/>
        </w:rPr>
        <w:t>2022/23</w:t>
      </w:r>
      <w:r>
        <w:rPr>
          <w:rFonts w:ascii="Calibri" w:hAnsi="Calibri"/>
          <w:sz w:val="24"/>
          <w:szCs w:val="28"/>
        </w:rPr>
        <w:t xml:space="preserve"> financial year has been established by agreement with SMT as a stretching but realistic plan with which to assess our performance across the year.  </w:t>
      </w:r>
      <w:r w:rsidR="000C6CBD" w:rsidRPr="00027EDB">
        <w:rPr>
          <w:rFonts w:ascii="Calibri" w:hAnsi="Calibri"/>
          <w:b/>
          <w:sz w:val="28"/>
          <w:szCs w:val="28"/>
        </w:rPr>
        <w:br w:type="page"/>
      </w:r>
    </w:p>
    <w:p w14:paraId="63B009E3" w14:textId="638EBEE9" w:rsidR="00B21035" w:rsidRDefault="00B21035" w:rsidP="001938E9">
      <w:pPr>
        <w:spacing w:after="0" w:line="360" w:lineRule="auto"/>
        <w:jc w:val="both"/>
        <w:rPr>
          <w:rFonts w:ascii="Calibri" w:hAnsi="Calibri" w:cs="Arial"/>
          <w:b/>
          <w:color w:val="008080"/>
          <w:sz w:val="28"/>
          <w:szCs w:val="28"/>
        </w:rPr>
      </w:pPr>
      <w:r w:rsidRPr="000A43BA">
        <w:rPr>
          <w:rFonts w:ascii="Calibri" w:hAnsi="Calibri" w:cs="Arial"/>
          <w:b/>
          <w:color w:val="008080"/>
          <w:sz w:val="28"/>
          <w:szCs w:val="28"/>
        </w:rPr>
        <w:lastRenderedPageBreak/>
        <w:t xml:space="preserve">Planning Assumptions and Strategic Risks for </w:t>
      </w:r>
      <w:r w:rsidR="00102ADA">
        <w:rPr>
          <w:rFonts w:ascii="Calibri" w:hAnsi="Calibri" w:cs="Arial"/>
          <w:b/>
          <w:color w:val="008080"/>
          <w:sz w:val="28"/>
          <w:szCs w:val="28"/>
        </w:rPr>
        <w:t>2022</w:t>
      </w:r>
      <w:r w:rsidRPr="000A43BA">
        <w:rPr>
          <w:rFonts w:ascii="Calibri" w:hAnsi="Calibri" w:cs="Arial"/>
          <w:b/>
          <w:color w:val="008080"/>
          <w:sz w:val="28"/>
          <w:szCs w:val="28"/>
        </w:rPr>
        <w:t>-</w:t>
      </w:r>
      <w:r w:rsidR="00102ADA">
        <w:rPr>
          <w:rFonts w:ascii="Calibri" w:hAnsi="Calibri" w:cs="Arial"/>
          <w:b/>
          <w:color w:val="008080"/>
          <w:sz w:val="28"/>
          <w:szCs w:val="28"/>
        </w:rPr>
        <w:t>2023</w:t>
      </w:r>
      <w:r w:rsidRPr="000A43BA">
        <w:rPr>
          <w:rFonts w:ascii="Calibri" w:hAnsi="Calibri" w:cs="Arial"/>
          <w:b/>
          <w:color w:val="008080"/>
          <w:sz w:val="28"/>
          <w:szCs w:val="28"/>
        </w:rPr>
        <w:t xml:space="preserve"> </w:t>
      </w:r>
      <w:r w:rsidR="00C65133">
        <w:rPr>
          <w:rFonts w:ascii="Calibri" w:hAnsi="Calibri" w:cs="Arial"/>
          <w:b/>
          <w:color w:val="008080"/>
          <w:sz w:val="28"/>
          <w:szCs w:val="28"/>
        </w:rPr>
        <w:t>Annual Business</w:t>
      </w:r>
      <w:r w:rsidRPr="000A43BA">
        <w:rPr>
          <w:rFonts w:ascii="Calibri" w:hAnsi="Calibri" w:cs="Arial"/>
          <w:b/>
          <w:color w:val="008080"/>
          <w:sz w:val="28"/>
          <w:szCs w:val="28"/>
        </w:rPr>
        <w:t xml:space="preserve"> Plan </w:t>
      </w:r>
    </w:p>
    <w:p w14:paraId="07E3F42B" w14:textId="77777777" w:rsidR="00E8779B" w:rsidRPr="000A43BA" w:rsidRDefault="00E8779B" w:rsidP="001938E9">
      <w:pPr>
        <w:spacing w:after="0" w:line="360" w:lineRule="auto"/>
        <w:jc w:val="both"/>
        <w:rPr>
          <w:rFonts w:ascii="Calibri" w:hAnsi="Calibri" w:cs="Arial"/>
          <w:b/>
          <w:color w:val="008080"/>
          <w:sz w:val="28"/>
          <w:szCs w:val="28"/>
        </w:rPr>
      </w:pPr>
    </w:p>
    <w:p w14:paraId="0FCF03AC" w14:textId="035FA906" w:rsidR="00E8779B" w:rsidRPr="000A43BA" w:rsidRDefault="00E8779B" w:rsidP="00E8779B">
      <w:pPr>
        <w:spacing w:after="0" w:line="360" w:lineRule="auto"/>
        <w:jc w:val="both"/>
        <w:rPr>
          <w:rFonts w:ascii="Calibri" w:hAnsi="Calibri" w:cs="Arial"/>
          <w:b/>
          <w:color w:val="008080"/>
          <w:sz w:val="28"/>
          <w:szCs w:val="28"/>
        </w:rPr>
      </w:pPr>
      <w:r>
        <w:rPr>
          <w:rFonts w:ascii="Calibri" w:hAnsi="Calibri" w:cs="Arial"/>
          <w:b/>
          <w:color w:val="008080"/>
          <w:sz w:val="28"/>
          <w:szCs w:val="28"/>
        </w:rPr>
        <w:t>Planning Assumptions</w:t>
      </w:r>
    </w:p>
    <w:p w14:paraId="634E14BD" w14:textId="5A5E9858" w:rsidR="00B21035" w:rsidRPr="00E1305E" w:rsidRDefault="00B21035" w:rsidP="001938E9">
      <w:pPr>
        <w:spacing w:after="0" w:line="360" w:lineRule="auto"/>
        <w:jc w:val="both"/>
        <w:rPr>
          <w:rFonts w:ascii="Calibri" w:hAnsi="Calibri" w:cs="Arial"/>
          <w:sz w:val="24"/>
          <w:szCs w:val="28"/>
        </w:rPr>
      </w:pPr>
      <w:r w:rsidRPr="00E1305E">
        <w:rPr>
          <w:rFonts w:ascii="Calibri" w:hAnsi="Calibri" w:cs="Arial"/>
          <w:sz w:val="24"/>
          <w:szCs w:val="28"/>
        </w:rPr>
        <w:t xml:space="preserve">There are </w:t>
      </w:r>
      <w:proofErr w:type="gramStart"/>
      <w:r w:rsidRPr="00E1305E">
        <w:rPr>
          <w:rFonts w:ascii="Calibri" w:hAnsi="Calibri" w:cs="Arial"/>
          <w:sz w:val="24"/>
          <w:szCs w:val="28"/>
        </w:rPr>
        <w:t>a number of</w:t>
      </w:r>
      <w:proofErr w:type="gramEnd"/>
      <w:r w:rsidRPr="00E1305E">
        <w:rPr>
          <w:rFonts w:ascii="Calibri" w:hAnsi="Calibri" w:cs="Arial"/>
          <w:sz w:val="24"/>
          <w:szCs w:val="28"/>
        </w:rPr>
        <w:t xml:space="preserve"> planning assumptions that underpin the aims and objectives for the next </w:t>
      </w:r>
      <w:r w:rsidR="00E065C5" w:rsidRPr="00E1305E">
        <w:rPr>
          <w:rFonts w:ascii="Calibri" w:hAnsi="Calibri" w:cs="Arial"/>
          <w:sz w:val="24"/>
          <w:szCs w:val="28"/>
        </w:rPr>
        <w:t>year:</w:t>
      </w:r>
    </w:p>
    <w:p w14:paraId="457E8195" w14:textId="27EAEF2B" w:rsidR="00B21035" w:rsidRPr="00E1305E" w:rsidRDefault="00B21035" w:rsidP="00E8779B">
      <w:pPr>
        <w:pStyle w:val="ListParagraph"/>
        <w:numPr>
          <w:ilvl w:val="0"/>
          <w:numId w:val="12"/>
        </w:numPr>
        <w:spacing w:after="0" w:line="360" w:lineRule="auto"/>
        <w:ind w:left="714" w:hanging="357"/>
        <w:jc w:val="both"/>
        <w:rPr>
          <w:rFonts w:ascii="Calibri" w:hAnsi="Calibri" w:cs="Arial"/>
          <w:sz w:val="24"/>
          <w:szCs w:val="28"/>
        </w:rPr>
      </w:pPr>
      <w:r w:rsidRPr="00E1305E">
        <w:rPr>
          <w:rFonts w:ascii="Calibri" w:hAnsi="Calibri" w:cs="Arial"/>
          <w:sz w:val="24"/>
          <w:szCs w:val="28"/>
        </w:rPr>
        <w:t>The Office understand the challenging financial climate due to the impact of the Covid 19 pandemic and acknowledges that there can be no guarantees regarding future years funding.</w:t>
      </w:r>
      <w:r w:rsidR="00C65133">
        <w:rPr>
          <w:rFonts w:ascii="Calibri" w:hAnsi="Calibri" w:cs="Arial"/>
          <w:sz w:val="24"/>
          <w:szCs w:val="28"/>
        </w:rPr>
        <w:t xml:space="preserve"> </w:t>
      </w:r>
      <w:r w:rsidRPr="00E1305E">
        <w:rPr>
          <w:rFonts w:ascii="Calibri" w:hAnsi="Calibri" w:cs="Arial"/>
          <w:sz w:val="24"/>
          <w:szCs w:val="28"/>
        </w:rPr>
        <w:t xml:space="preserve"> </w:t>
      </w:r>
      <w:proofErr w:type="gramStart"/>
      <w:r w:rsidRPr="00E1305E">
        <w:rPr>
          <w:rFonts w:ascii="Calibri" w:hAnsi="Calibri" w:cs="Arial"/>
          <w:sz w:val="24"/>
          <w:szCs w:val="28"/>
        </w:rPr>
        <w:t>However</w:t>
      </w:r>
      <w:proofErr w:type="gramEnd"/>
      <w:r w:rsidRPr="00E1305E">
        <w:rPr>
          <w:rFonts w:ascii="Calibri" w:hAnsi="Calibri" w:cs="Arial"/>
          <w:sz w:val="24"/>
          <w:szCs w:val="28"/>
        </w:rPr>
        <w:t xml:space="preserve"> it is assumed that any budgetary changes will not </w:t>
      </w:r>
      <w:r w:rsidR="00C65133">
        <w:rPr>
          <w:rFonts w:ascii="Calibri" w:hAnsi="Calibri" w:cs="Arial"/>
          <w:sz w:val="24"/>
          <w:szCs w:val="28"/>
        </w:rPr>
        <w:t>a</w:t>
      </w:r>
      <w:r w:rsidRPr="00E1305E">
        <w:rPr>
          <w:rFonts w:ascii="Calibri" w:hAnsi="Calibri" w:cs="Arial"/>
          <w:sz w:val="24"/>
          <w:szCs w:val="28"/>
        </w:rPr>
        <w:t xml:space="preserve">ffect investigation </w:t>
      </w:r>
      <w:r w:rsidR="00E758EE" w:rsidRPr="00E1305E">
        <w:rPr>
          <w:rFonts w:ascii="Calibri" w:hAnsi="Calibri" w:cs="Arial"/>
          <w:sz w:val="24"/>
          <w:szCs w:val="28"/>
        </w:rPr>
        <w:t>capability and</w:t>
      </w:r>
      <w:r w:rsidRPr="00E1305E">
        <w:rPr>
          <w:rFonts w:ascii="Calibri" w:hAnsi="Calibri" w:cs="Arial"/>
          <w:sz w:val="24"/>
          <w:szCs w:val="28"/>
        </w:rPr>
        <w:t xml:space="preserve"> that </w:t>
      </w:r>
      <w:r w:rsidR="00E8779B">
        <w:rPr>
          <w:rFonts w:ascii="Calibri" w:hAnsi="Calibri" w:cs="Arial"/>
          <w:sz w:val="24"/>
          <w:szCs w:val="28"/>
        </w:rPr>
        <w:t xml:space="preserve">the </w:t>
      </w:r>
      <w:r w:rsidR="00102ADA">
        <w:rPr>
          <w:rFonts w:ascii="Calibri" w:hAnsi="Calibri" w:cs="Arial"/>
          <w:sz w:val="24"/>
          <w:szCs w:val="28"/>
        </w:rPr>
        <w:t>2022</w:t>
      </w:r>
      <w:r w:rsidR="00E8779B">
        <w:rPr>
          <w:rFonts w:ascii="Calibri" w:hAnsi="Calibri" w:cs="Arial"/>
          <w:sz w:val="24"/>
          <w:szCs w:val="28"/>
        </w:rPr>
        <w:t>/2</w:t>
      </w:r>
      <w:r w:rsidR="00102ADA">
        <w:rPr>
          <w:rFonts w:ascii="Calibri" w:hAnsi="Calibri" w:cs="Arial"/>
          <w:sz w:val="24"/>
          <w:szCs w:val="28"/>
        </w:rPr>
        <w:t>3</w:t>
      </w:r>
      <w:r w:rsidR="00E8779B">
        <w:rPr>
          <w:rFonts w:ascii="Calibri" w:hAnsi="Calibri" w:cs="Arial"/>
          <w:sz w:val="24"/>
          <w:szCs w:val="28"/>
        </w:rPr>
        <w:t xml:space="preserve"> </w:t>
      </w:r>
      <w:r w:rsidR="001E6CD4">
        <w:rPr>
          <w:rFonts w:ascii="Calibri" w:hAnsi="Calibri" w:cs="Arial"/>
          <w:sz w:val="24"/>
          <w:szCs w:val="28"/>
        </w:rPr>
        <w:t>contingency planning envelope (budget)</w:t>
      </w:r>
      <w:r w:rsidR="00E8779B">
        <w:rPr>
          <w:rFonts w:ascii="Calibri" w:hAnsi="Calibri" w:cs="Arial"/>
          <w:sz w:val="24"/>
          <w:szCs w:val="28"/>
        </w:rPr>
        <w:t xml:space="preserve"> </w:t>
      </w:r>
      <w:r w:rsidR="00E065C5" w:rsidRPr="00E1305E">
        <w:rPr>
          <w:rFonts w:ascii="Calibri" w:hAnsi="Calibri" w:cs="Arial"/>
          <w:sz w:val="24"/>
          <w:szCs w:val="28"/>
        </w:rPr>
        <w:t xml:space="preserve">will be </w:t>
      </w:r>
      <w:r w:rsidR="00E8779B">
        <w:rPr>
          <w:rFonts w:ascii="Calibri" w:hAnsi="Calibri" w:cs="Arial"/>
          <w:sz w:val="24"/>
          <w:szCs w:val="28"/>
        </w:rPr>
        <w:t xml:space="preserve">confirmed.  </w:t>
      </w:r>
    </w:p>
    <w:p w14:paraId="655FB071" w14:textId="720CC15D" w:rsidR="00B21035" w:rsidRPr="00E1305E" w:rsidRDefault="00B21035" w:rsidP="001938E9">
      <w:pPr>
        <w:pStyle w:val="ListParagraph"/>
        <w:numPr>
          <w:ilvl w:val="0"/>
          <w:numId w:val="12"/>
        </w:numPr>
        <w:spacing w:after="0" w:line="360" w:lineRule="auto"/>
        <w:jc w:val="both"/>
        <w:rPr>
          <w:rFonts w:ascii="Calibri" w:hAnsi="Calibri" w:cs="Arial"/>
          <w:sz w:val="24"/>
          <w:szCs w:val="28"/>
        </w:rPr>
      </w:pPr>
      <w:r w:rsidRPr="00E1305E">
        <w:rPr>
          <w:rFonts w:ascii="Calibri" w:hAnsi="Calibri" w:cs="Arial"/>
          <w:sz w:val="24"/>
          <w:szCs w:val="28"/>
        </w:rPr>
        <w:t xml:space="preserve">The volume of public complaints about police conduct will remain at </w:t>
      </w:r>
      <w:r w:rsidR="00102ADA">
        <w:rPr>
          <w:rFonts w:ascii="Calibri" w:hAnsi="Calibri" w:cs="Arial"/>
          <w:sz w:val="24"/>
          <w:szCs w:val="28"/>
        </w:rPr>
        <w:t>levels comparable to 2021/22 of</w:t>
      </w:r>
      <w:r w:rsidR="00DD7314">
        <w:rPr>
          <w:rFonts w:ascii="Calibri" w:hAnsi="Calibri" w:cs="Arial"/>
          <w:sz w:val="24"/>
          <w:szCs w:val="28"/>
        </w:rPr>
        <w:t xml:space="preserve"> </w:t>
      </w:r>
      <w:r w:rsidR="00DD7314" w:rsidRPr="00DD7314">
        <w:rPr>
          <w:rFonts w:ascii="Calibri" w:hAnsi="Calibri" w:cs="Arial"/>
          <w:sz w:val="24"/>
          <w:szCs w:val="28"/>
        </w:rPr>
        <w:t>approximately 3,000</w:t>
      </w:r>
      <w:r w:rsidRPr="00DD7314">
        <w:rPr>
          <w:rFonts w:ascii="Calibri" w:hAnsi="Calibri" w:cs="Arial"/>
          <w:sz w:val="24"/>
          <w:szCs w:val="28"/>
        </w:rPr>
        <w:t xml:space="preserve"> complaints </w:t>
      </w:r>
      <w:r w:rsidRPr="00E1305E">
        <w:rPr>
          <w:rFonts w:ascii="Calibri" w:hAnsi="Calibri" w:cs="Arial"/>
          <w:sz w:val="24"/>
          <w:szCs w:val="28"/>
        </w:rPr>
        <w:t>per annum.</w:t>
      </w:r>
    </w:p>
    <w:p w14:paraId="2300DC55" w14:textId="037A4082" w:rsidR="00B21035" w:rsidRPr="00E1305E" w:rsidRDefault="00B21035" w:rsidP="001938E9">
      <w:pPr>
        <w:pStyle w:val="ListParagraph"/>
        <w:numPr>
          <w:ilvl w:val="0"/>
          <w:numId w:val="12"/>
        </w:numPr>
        <w:spacing w:after="0" w:line="360" w:lineRule="auto"/>
        <w:jc w:val="both"/>
        <w:rPr>
          <w:rFonts w:ascii="Calibri" w:hAnsi="Calibri" w:cs="Arial"/>
          <w:sz w:val="24"/>
          <w:szCs w:val="28"/>
        </w:rPr>
      </w:pPr>
      <w:r w:rsidRPr="00E1305E">
        <w:rPr>
          <w:rFonts w:ascii="Calibri" w:hAnsi="Calibri" w:cs="Arial"/>
          <w:sz w:val="24"/>
          <w:szCs w:val="28"/>
        </w:rPr>
        <w:t xml:space="preserve">The Office will work to increase the efficiency and effectiveness of the police complaints systems and work with other criminal justice partners to achieve </w:t>
      </w:r>
      <w:r w:rsidR="00E065C5" w:rsidRPr="00E1305E">
        <w:rPr>
          <w:rFonts w:ascii="Calibri" w:hAnsi="Calibri" w:cs="Arial"/>
          <w:sz w:val="24"/>
          <w:szCs w:val="28"/>
        </w:rPr>
        <w:t>this.</w:t>
      </w:r>
    </w:p>
    <w:p w14:paraId="73117753" w14:textId="76AFB1A9" w:rsidR="00B21035" w:rsidRPr="00E1305E" w:rsidRDefault="00B21035" w:rsidP="001938E9">
      <w:pPr>
        <w:pStyle w:val="ListParagraph"/>
        <w:numPr>
          <w:ilvl w:val="0"/>
          <w:numId w:val="12"/>
        </w:numPr>
        <w:spacing w:after="0" w:line="360" w:lineRule="auto"/>
        <w:jc w:val="both"/>
        <w:rPr>
          <w:rFonts w:ascii="Calibri" w:hAnsi="Calibri" w:cs="Arial"/>
          <w:sz w:val="24"/>
          <w:szCs w:val="28"/>
        </w:rPr>
      </w:pPr>
      <w:r w:rsidRPr="00E1305E">
        <w:rPr>
          <w:rFonts w:ascii="Calibri" w:hAnsi="Calibri" w:cs="Arial"/>
          <w:sz w:val="24"/>
          <w:szCs w:val="28"/>
        </w:rPr>
        <w:t xml:space="preserve">The </w:t>
      </w:r>
      <w:r w:rsidR="00E065C5" w:rsidRPr="00E1305E">
        <w:rPr>
          <w:rFonts w:ascii="Calibri" w:hAnsi="Calibri" w:cs="Arial"/>
          <w:sz w:val="24"/>
          <w:szCs w:val="28"/>
        </w:rPr>
        <w:t>O</w:t>
      </w:r>
      <w:r w:rsidRPr="00E1305E">
        <w:rPr>
          <w:rFonts w:ascii="Calibri" w:hAnsi="Calibri" w:cs="Arial"/>
          <w:sz w:val="24"/>
          <w:szCs w:val="28"/>
        </w:rPr>
        <w:t xml:space="preserve">ffice will wherever possible seek to achieve efficiency savings. </w:t>
      </w:r>
    </w:p>
    <w:p w14:paraId="418F281D" w14:textId="7199251C" w:rsidR="00B21035" w:rsidRPr="00E1305E" w:rsidRDefault="00B21035" w:rsidP="001938E9">
      <w:pPr>
        <w:pStyle w:val="ListParagraph"/>
        <w:numPr>
          <w:ilvl w:val="0"/>
          <w:numId w:val="12"/>
        </w:numPr>
        <w:spacing w:after="0" w:line="360" w:lineRule="auto"/>
        <w:jc w:val="both"/>
        <w:rPr>
          <w:rFonts w:ascii="Calibri" w:hAnsi="Calibri" w:cs="Arial"/>
          <w:sz w:val="24"/>
          <w:szCs w:val="28"/>
        </w:rPr>
      </w:pPr>
      <w:r w:rsidRPr="00E1305E">
        <w:rPr>
          <w:rFonts w:ascii="Calibri" w:hAnsi="Calibri" w:cs="Arial"/>
          <w:sz w:val="24"/>
          <w:szCs w:val="28"/>
        </w:rPr>
        <w:t xml:space="preserve">The Department of Justice will continue to </w:t>
      </w:r>
      <w:proofErr w:type="gramStart"/>
      <w:r w:rsidRPr="00E1305E">
        <w:rPr>
          <w:rFonts w:ascii="Calibri" w:hAnsi="Calibri" w:cs="Arial"/>
          <w:sz w:val="24"/>
          <w:szCs w:val="28"/>
        </w:rPr>
        <w:t>provide assistance</w:t>
      </w:r>
      <w:proofErr w:type="gramEnd"/>
      <w:r w:rsidRPr="00E1305E">
        <w:rPr>
          <w:rFonts w:ascii="Calibri" w:hAnsi="Calibri" w:cs="Arial"/>
          <w:sz w:val="24"/>
          <w:szCs w:val="28"/>
        </w:rPr>
        <w:t xml:space="preserve"> in relation to ICT provision. </w:t>
      </w:r>
    </w:p>
    <w:p w14:paraId="2C02AA1E" w14:textId="5EC9735A" w:rsidR="00B21035" w:rsidRDefault="00B21035" w:rsidP="001938E9">
      <w:pPr>
        <w:pStyle w:val="ListParagraph"/>
        <w:numPr>
          <w:ilvl w:val="0"/>
          <w:numId w:val="12"/>
        </w:numPr>
        <w:spacing w:after="0" w:line="360" w:lineRule="auto"/>
        <w:jc w:val="both"/>
        <w:rPr>
          <w:rFonts w:ascii="Calibri" w:hAnsi="Calibri" w:cs="Arial"/>
          <w:sz w:val="24"/>
          <w:szCs w:val="28"/>
        </w:rPr>
      </w:pPr>
      <w:r w:rsidRPr="00E1305E">
        <w:rPr>
          <w:rFonts w:ascii="Calibri" w:hAnsi="Calibri" w:cs="Arial"/>
          <w:sz w:val="24"/>
          <w:szCs w:val="28"/>
        </w:rPr>
        <w:t xml:space="preserve">The Office will </w:t>
      </w:r>
      <w:r w:rsidR="00E8779B">
        <w:rPr>
          <w:rFonts w:ascii="Calibri" w:hAnsi="Calibri" w:cs="Arial"/>
          <w:sz w:val="24"/>
          <w:szCs w:val="28"/>
        </w:rPr>
        <w:t>further progress</w:t>
      </w:r>
      <w:r w:rsidR="00102ADA">
        <w:rPr>
          <w:rFonts w:ascii="Calibri" w:hAnsi="Calibri" w:cs="Arial"/>
          <w:sz w:val="24"/>
          <w:szCs w:val="28"/>
        </w:rPr>
        <w:t>,</w:t>
      </w:r>
      <w:r w:rsidR="00E8779B">
        <w:rPr>
          <w:rFonts w:ascii="Calibri" w:hAnsi="Calibri" w:cs="Arial"/>
          <w:sz w:val="24"/>
          <w:szCs w:val="28"/>
        </w:rPr>
        <w:t xml:space="preserve"> </w:t>
      </w:r>
      <w:r w:rsidR="00102ADA">
        <w:rPr>
          <w:rFonts w:ascii="Calibri" w:hAnsi="Calibri" w:cs="Arial"/>
          <w:sz w:val="24"/>
          <w:szCs w:val="28"/>
        </w:rPr>
        <w:t xml:space="preserve">with the Department of Justice, </w:t>
      </w:r>
      <w:r w:rsidR="00E8779B">
        <w:rPr>
          <w:rFonts w:ascii="Calibri" w:hAnsi="Calibri" w:cs="Arial"/>
          <w:sz w:val="24"/>
          <w:szCs w:val="28"/>
        </w:rPr>
        <w:t xml:space="preserve">proposals for legislative amendment through the </w:t>
      </w:r>
      <w:proofErr w:type="gramStart"/>
      <w:r w:rsidRPr="00E1305E">
        <w:rPr>
          <w:rFonts w:ascii="Calibri" w:hAnsi="Calibri" w:cs="Arial"/>
          <w:sz w:val="24"/>
          <w:szCs w:val="28"/>
        </w:rPr>
        <w:t>five year</w:t>
      </w:r>
      <w:proofErr w:type="gramEnd"/>
      <w:r w:rsidRPr="00E1305E">
        <w:rPr>
          <w:rFonts w:ascii="Calibri" w:hAnsi="Calibri" w:cs="Arial"/>
          <w:sz w:val="24"/>
          <w:szCs w:val="28"/>
        </w:rPr>
        <w:t xml:space="preserve"> </w:t>
      </w:r>
      <w:r w:rsidR="00E8779B">
        <w:rPr>
          <w:rFonts w:ascii="Calibri" w:hAnsi="Calibri" w:cs="Arial"/>
          <w:sz w:val="24"/>
          <w:szCs w:val="28"/>
        </w:rPr>
        <w:t xml:space="preserve">review of the </w:t>
      </w:r>
      <w:r w:rsidRPr="00E1305E">
        <w:rPr>
          <w:rFonts w:ascii="Calibri" w:hAnsi="Calibri" w:cs="Arial"/>
          <w:sz w:val="24"/>
          <w:szCs w:val="28"/>
        </w:rPr>
        <w:t>legislation review.</w:t>
      </w:r>
    </w:p>
    <w:p w14:paraId="60977494" w14:textId="045E65C5" w:rsidR="009530F0" w:rsidRPr="00E1305E" w:rsidRDefault="009530F0" w:rsidP="001938E9">
      <w:pPr>
        <w:pStyle w:val="ListParagraph"/>
        <w:numPr>
          <w:ilvl w:val="0"/>
          <w:numId w:val="12"/>
        </w:numPr>
        <w:spacing w:after="0" w:line="360" w:lineRule="auto"/>
        <w:jc w:val="both"/>
        <w:rPr>
          <w:rFonts w:ascii="Calibri" w:hAnsi="Calibri" w:cs="Arial"/>
          <w:sz w:val="24"/>
          <w:szCs w:val="28"/>
        </w:rPr>
      </w:pPr>
      <w:r>
        <w:rPr>
          <w:rFonts w:ascii="Calibri" w:hAnsi="Calibri" w:cs="Arial"/>
          <w:sz w:val="24"/>
          <w:szCs w:val="28"/>
        </w:rPr>
        <w:t>The Office will progress with planning for the operational challenges and implications of the Northern Ireland Troubles (Legacy and Reconciliation) Bill.</w:t>
      </w:r>
    </w:p>
    <w:p w14:paraId="3F66C838" w14:textId="77777777" w:rsidR="00E8779B" w:rsidRDefault="00E8779B" w:rsidP="001938E9">
      <w:pPr>
        <w:spacing w:after="0" w:line="360" w:lineRule="auto"/>
        <w:jc w:val="both"/>
        <w:rPr>
          <w:rFonts w:ascii="Calibri" w:hAnsi="Calibri" w:cs="Arial"/>
          <w:sz w:val="24"/>
          <w:szCs w:val="28"/>
        </w:rPr>
      </w:pPr>
    </w:p>
    <w:p w14:paraId="58D7BC16" w14:textId="77777777" w:rsidR="00E8779B" w:rsidRDefault="00E8779B" w:rsidP="001938E9">
      <w:pPr>
        <w:spacing w:after="0" w:line="360" w:lineRule="auto"/>
        <w:jc w:val="both"/>
        <w:rPr>
          <w:rFonts w:ascii="Calibri" w:hAnsi="Calibri" w:cs="Arial"/>
          <w:b/>
          <w:color w:val="008080"/>
          <w:sz w:val="28"/>
          <w:szCs w:val="28"/>
        </w:rPr>
      </w:pPr>
      <w:r>
        <w:rPr>
          <w:rFonts w:ascii="Calibri" w:hAnsi="Calibri" w:cs="Arial"/>
          <w:b/>
          <w:color w:val="008080"/>
          <w:sz w:val="28"/>
          <w:szCs w:val="28"/>
        </w:rPr>
        <w:br w:type="page"/>
      </w:r>
    </w:p>
    <w:p w14:paraId="5A154E7B" w14:textId="7D7DA960" w:rsidR="00B21035" w:rsidRPr="000A43BA" w:rsidRDefault="00B21035" w:rsidP="001938E9">
      <w:pPr>
        <w:spacing w:after="0" w:line="360" w:lineRule="auto"/>
        <w:jc w:val="both"/>
        <w:rPr>
          <w:rFonts w:ascii="Calibri" w:hAnsi="Calibri" w:cs="Arial"/>
          <w:b/>
          <w:color w:val="008080"/>
          <w:sz w:val="28"/>
          <w:szCs w:val="28"/>
        </w:rPr>
      </w:pPr>
      <w:r w:rsidRPr="000A43BA">
        <w:rPr>
          <w:rFonts w:ascii="Calibri" w:hAnsi="Calibri" w:cs="Arial"/>
          <w:b/>
          <w:color w:val="008080"/>
          <w:sz w:val="28"/>
          <w:szCs w:val="28"/>
        </w:rPr>
        <w:lastRenderedPageBreak/>
        <w:t xml:space="preserve">Strategic Risks </w:t>
      </w:r>
    </w:p>
    <w:p w14:paraId="7E70AEEE" w14:textId="4A70E993" w:rsidR="00B21035" w:rsidRPr="00E1305E" w:rsidRDefault="00B21035" w:rsidP="00DA31C0">
      <w:pPr>
        <w:spacing w:after="240" w:line="360" w:lineRule="auto"/>
        <w:jc w:val="both"/>
        <w:rPr>
          <w:rFonts w:ascii="Calibri" w:hAnsi="Calibri" w:cs="Arial"/>
          <w:sz w:val="24"/>
          <w:szCs w:val="28"/>
        </w:rPr>
      </w:pPr>
      <w:r w:rsidRPr="00E1305E">
        <w:rPr>
          <w:rFonts w:ascii="Calibri" w:hAnsi="Calibri" w:cs="Arial"/>
          <w:sz w:val="24"/>
          <w:szCs w:val="28"/>
        </w:rPr>
        <w:t xml:space="preserve">The following strategic </w:t>
      </w:r>
      <w:r w:rsidR="00720101">
        <w:rPr>
          <w:rFonts w:ascii="Calibri" w:hAnsi="Calibri" w:cs="Arial"/>
          <w:sz w:val="24"/>
          <w:szCs w:val="28"/>
        </w:rPr>
        <w:t xml:space="preserve">risks </w:t>
      </w:r>
      <w:r w:rsidRPr="00E1305E">
        <w:rPr>
          <w:rFonts w:ascii="Calibri" w:hAnsi="Calibri" w:cs="Arial"/>
          <w:sz w:val="24"/>
          <w:szCs w:val="28"/>
        </w:rPr>
        <w:t xml:space="preserve">have been identified with associated mitigation </w:t>
      </w:r>
      <w:r w:rsidR="00E065C5" w:rsidRPr="00E1305E">
        <w:rPr>
          <w:rFonts w:ascii="Calibri" w:hAnsi="Calibri" w:cs="Arial"/>
          <w:sz w:val="24"/>
          <w:szCs w:val="28"/>
        </w:rPr>
        <w:t>actions</w:t>
      </w:r>
      <w:r w:rsidR="00E8779B">
        <w:rPr>
          <w:rFonts w:ascii="Calibri" w:hAnsi="Calibri" w:cs="Arial"/>
          <w:sz w:val="24"/>
          <w:szCs w:val="28"/>
        </w:rPr>
        <w:t xml:space="preserve"> for the 20</w:t>
      </w:r>
      <w:r w:rsidR="00CE7795">
        <w:rPr>
          <w:rFonts w:ascii="Calibri" w:hAnsi="Calibri" w:cs="Arial"/>
          <w:sz w:val="24"/>
          <w:szCs w:val="28"/>
        </w:rPr>
        <w:t>22</w:t>
      </w:r>
      <w:r w:rsidR="00E8779B">
        <w:rPr>
          <w:rFonts w:ascii="Calibri" w:hAnsi="Calibri" w:cs="Arial"/>
          <w:sz w:val="24"/>
          <w:szCs w:val="28"/>
        </w:rPr>
        <w:t>/2</w:t>
      </w:r>
      <w:r w:rsidR="00CE7795">
        <w:rPr>
          <w:rFonts w:ascii="Calibri" w:hAnsi="Calibri" w:cs="Arial"/>
          <w:sz w:val="24"/>
          <w:szCs w:val="28"/>
        </w:rPr>
        <w:t>3</w:t>
      </w:r>
      <w:r w:rsidR="00E8779B">
        <w:rPr>
          <w:rFonts w:ascii="Calibri" w:hAnsi="Calibri" w:cs="Arial"/>
          <w:sz w:val="24"/>
          <w:szCs w:val="28"/>
        </w:rPr>
        <w:t xml:space="preserve"> year</w:t>
      </w:r>
      <w:r w:rsidR="00E065C5" w:rsidRPr="00E1305E">
        <w:rPr>
          <w:rFonts w:ascii="Calibri" w:hAnsi="Calibri" w:cs="Arial"/>
          <w:sz w:val="24"/>
          <w:szCs w:val="28"/>
        </w:rPr>
        <w:t xml:space="preserve">. </w:t>
      </w:r>
      <w:r w:rsidRPr="00E1305E">
        <w:rPr>
          <w:rFonts w:ascii="Calibri" w:hAnsi="Calibri" w:cs="Arial"/>
          <w:sz w:val="24"/>
          <w:szCs w:val="28"/>
        </w:rPr>
        <w:t xml:space="preserve">It is anticipated that other risks </w:t>
      </w:r>
      <w:r w:rsidR="00E8779B">
        <w:rPr>
          <w:rFonts w:ascii="Calibri" w:hAnsi="Calibri" w:cs="Arial"/>
          <w:sz w:val="24"/>
          <w:szCs w:val="28"/>
        </w:rPr>
        <w:t>may</w:t>
      </w:r>
      <w:r w:rsidRPr="00E1305E">
        <w:rPr>
          <w:rFonts w:ascii="Calibri" w:hAnsi="Calibri" w:cs="Arial"/>
          <w:sz w:val="24"/>
          <w:szCs w:val="28"/>
        </w:rPr>
        <w:t xml:space="preserve"> emerge over the period and will be addressed through the established governance and risk management </w:t>
      </w:r>
      <w:proofErr w:type="gramStart"/>
      <w:r w:rsidRPr="00E1305E">
        <w:rPr>
          <w:rFonts w:ascii="Calibri" w:hAnsi="Calibri" w:cs="Arial"/>
          <w:sz w:val="24"/>
          <w:szCs w:val="28"/>
        </w:rPr>
        <w:t>arrangements</w:t>
      </w:r>
      <w:proofErr w:type="gramEnd"/>
      <w:r w:rsidRPr="00E1305E">
        <w:rPr>
          <w:rFonts w:ascii="Calibri" w:hAnsi="Calibri" w:cs="Arial"/>
          <w:sz w:val="24"/>
          <w:szCs w:val="28"/>
        </w:rPr>
        <w:t xml:space="preserve"> </w:t>
      </w:r>
    </w:p>
    <w:p w14:paraId="0CF6807F" w14:textId="4D02481C" w:rsidR="00B21035" w:rsidRPr="00E1305E" w:rsidRDefault="00DA31C0" w:rsidP="00E8779B">
      <w:pPr>
        <w:spacing w:after="120" w:line="360" w:lineRule="auto"/>
        <w:jc w:val="both"/>
        <w:rPr>
          <w:rFonts w:ascii="Calibri" w:hAnsi="Calibri" w:cs="Arial"/>
          <w:color w:val="2F5496" w:themeColor="accent5" w:themeShade="BF"/>
          <w:sz w:val="24"/>
          <w:szCs w:val="28"/>
        </w:rPr>
      </w:pPr>
      <w:r>
        <w:rPr>
          <w:rFonts w:ascii="Calibri" w:hAnsi="Calibri" w:cs="Arial"/>
          <w:b/>
          <w:color w:val="008080"/>
          <w:sz w:val="24"/>
          <w:szCs w:val="28"/>
        </w:rPr>
        <w:t>Strategic Risk 1</w:t>
      </w:r>
      <w:r w:rsidR="00852C27">
        <w:rPr>
          <w:rFonts w:ascii="Calibri" w:hAnsi="Calibri" w:cs="Arial"/>
          <w:b/>
          <w:color w:val="008080"/>
          <w:sz w:val="24"/>
          <w:szCs w:val="28"/>
        </w:rPr>
        <w:t xml:space="preserve"> - </w:t>
      </w:r>
      <w:r w:rsidR="00B21035" w:rsidRPr="00E1305E">
        <w:rPr>
          <w:rFonts w:ascii="Calibri" w:hAnsi="Calibri" w:cs="Arial"/>
          <w:color w:val="2F5496" w:themeColor="accent5" w:themeShade="BF"/>
          <w:sz w:val="24"/>
          <w:szCs w:val="28"/>
        </w:rPr>
        <w:t xml:space="preserve">That the </w:t>
      </w:r>
      <w:r w:rsidR="00E065C5" w:rsidRPr="00E1305E">
        <w:rPr>
          <w:rFonts w:ascii="Calibri" w:hAnsi="Calibri" w:cs="Arial"/>
          <w:color w:val="2F5496" w:themeColor="accent5" w:themeShade="BF"/>
          <w:sz w:val="24"/>
          <w:szCs w:val="28"/>
        </w:rPr>
        <w:t>O</w:t>
      </w:r>
      <w:r w:rsidR="00B21035" w:rsidRPr="00E1305E">
        <w:rPr>
          <w:rFonts w:ascii="Calibri" w:hAnsi="Calibri" w:cs="Arial"/>
          <w:color w:val="2F5496" w:themeColor="accent5" w:themeShade="BF"/>
          <w:sz w:val="24"/>
          <w:szCs w:val="28"/>
        </w:rPr>
        <w:t xml:space="preserve">ffice will face reduced funding due to the impact of Covid 19 </w:t>
      </w:r>
      <w:r w:rsidR="00E8779B">
        <w:rPr>
          <w:rFonts w:ascii="Calibri" w:hAnsi="Calibri" w:cs="Arial"/>
          <w:color w:val="2F5496" w:themeColor="accent5" w:themeShade="BF"/>
          <w:sz w:val="24"/>
          <w:szCs w:val="28"/>
        </w:rPr>
        <w:t xml:space="preserve">or other pressures </w:t>
      </w:r>
      <w:r w:rsidR="00B21035" w:rsidRPr="00E1305E">
        <w:rPr>
          <w:rFonts w:ascii="Calibri" w:hAnsi="Calibri" w:cs="Arial"/>
          <w:color w:val="2F5496" w:themeColor="accent5" w:themeShade="BF"/>
          <w:sz w:val="24"/>
          <w:szCs w:val="28"/>
        </w:rPr>
        <w:t>on the availability of public funds which will undermine the capacity and capability of the Office to meet its statutory functions.</w:t>
      </w:r>
    </w:p>
    <w:p w14:paraId="57E4ABC5" w14:textId="6D3963C3" w:rsidR="00B21035" w:rsidRPr="000A43BA" w:rsidRDefault="00B21035" w:rsidP="00E8779B">
      <w:pPr>
        <w:spacing w:after="0" w:line="360" w:lineRule="auto"/>
        <w:jc w:val="both"/>
        <w:rPr>
          <w:rFonts w:ascii="Calibri" w:hAnsi="Calibri" w:cs="Arial"/>
          <w:color w:val="008080"/>
          <w:sz w:val="24"/>
          <w:szCs w:val="28"/>
        </w:rPr>
      </w:pPr>
      <w:r w:rsidRPr="000A43BA">
        <w:rPr>
          <w:rFonts w:ascii="Calibri" w:hAnsi="Calibri" w:cs="Arial"/>
          <w:color w:val="008080"/>
          <w:sz w:val="24"/>
          <w:szCs w:val="28"/>
        </w:rPr>
        <w:t>Mitigation</w:t>
      </w:r>
    </w:p>
    <w:p w14:paraId="6A7A1006" w14:textId="5B3F9390" w:rsidR="00E8779B" w:rsidRPr="00E32E27" w:rsidRDefault="00102ADA" w:rsidP="009530F0">
      <w:pPr>
        <w:numPr>
          <w:ilvl w:val="0"/>
          <w:numId w:val="18"/>
        </w:numPr>
        <w:spacing w:after="80" w:line="360" w:lineRule="exact"/>
        <w:ind w:left="284" w:hanging="284"/>
        <w:jc w:val="both"/>
        <w:rPr>
          <w:rFonts w:ascii="Calibri" w:hAnsi="Calibri"/>
          <w:sz w:val="24"/>
          <w:szCs w:val="28"/>
        </w:rPr>
      </w:pPr>
      <w:r w:rsidRPr="00E32E27">
        <w:rPr>
          <w:rFonts w:ascii="Calibri" w:hAnsi="Calibri"/>
          <w:sz w:val="24"/>
          <w:szCs w:val="28"/>
        </w:rPr>
        <w:t>Draft b</w:t>
      </w:r>
      <w:r w:rsidR="00E8779B" w:rsidRPr="00E32E27">
        <w:rPr>
          <w:rFonts w:ascii="Calibri" w:hAnsi="Calibri"/>
          <w:sz w:val="24"/>
          <w:szCs w:val="28"/>
        </w:rPr>
        <w:t xml:space="preserve">udget </w:t>
      </w:r>
      <w:r w:rsidRPr="00E32E27">
        <w:rPr>
          <w:rFonts w:ascii="Calibri" w:hAnsi="Calibri"/>
          <w:sz w:val="24"/>
          <w:szCs w:val="28"/>
        </w:rPr>
        <w:t>outlined</w:t>
      </w:r>
      <w:r w:rsidR="00E8779B" w:rsidRPr="00E32E27">
        <w:rPr>
          <w:rFonts w:ascii="Calibri" w:hAnsi="Calibri"/>
          <w:sz w:val="24"/>
          <w:szCs w:val="28"/>
        </w:rPr>
        <w:t xml:space="preserve"> a </w:t>
      </w:r>
      <w:r w:rsidRPr="00E32E27">
        <w:rPr>
          <w:rFonts w:ascii="Calibri" w:hAnsi="Calibri"/>
          <w:sz w:val="24"/>
          <w:szCs w:val="28"/>
        </w:rPr>
        <w:t xml:space="preserve">2% </w:t>
      </w:r>
      <w:r w:rsidR="00E8779B" w:rsidRPr="00E32E27">
        <w:rPr>
          <w:rFonts w:ascii="Calibri" w:hAnsi="Calibri"/>
          <w:sz w:val="24"/>
          <w:szCs w:val="28"/>
        </w:rPr>
        <w:t>budget</w:t>
      </w:r>
      <w:r w:rsidRPr="00E32E27">
        <w:rPr>
          <w:rFonts w:ascii="Calibri" w:hAnsi="Calibri"/>
          <w:sz w:val="24"/>
          <w:szCs w:val="28"/>
        </w:rPr>
        <w:t xml:space="preserve"> cut</w:t>
      </w:r>
      <w:r w:rsidR="00E32E27" w:rsidRPr="00E32E27">
        <w:rPr>
          <w:rFonts w:ascii="Calibri" w:hAnsi="Calibri"/>
          <w:sz w:val="24"/>
          <w:szCs w:val="28"/>
        </w:rPr>
        <w:t>, however a</w:t>
      </w:r>
      <w:r w:rsidR="00E8779B" w:rsidRPr="00E32E27">
        <w:rPr>
          <w:rFonts w:ascii="Calibri" w:hAnsi="Calibri"/>
          <w:sz w:val="24"/>
          <w:szCs w:val="28"/>
        </w:rPr>
        <w:t xml:space="preserve">dditional resources </w:t>
      </w:r>
      <w:r w:rsidRPr="00E32E27">
        <w:rPr>
          <w:rFonts w:ascii="Calibri" w:hAnsi="Calibri"/>
          <w:sz w:val="24"/>
          <w:szCs w:val="28"/>
        </w:rPr>
        <w:t xml:space="preserve">provided </w:t>
      </w:r>
      <w:r w:rsidR="00E8779B" w:rsidRPr="00E32E27">
        <w:rPr>
          <w:rFonts w:ascii="Calibri" w:hAnsi="Calibri"/>
          <w:sz w:val="24"/>
          <w:szCs w:val="28"/>
        </w:rPr>
        <w:t>for Historic Investigations</w:t>
      </w:r>
      <w:r w:rsidRPr="00E32E27">
        <w:rPr>
          <w:rFonts w:ascii="Calibri" w:hAnsi="Calibri"/>
          <w:sz w:val="24"/>
          <w:szCs w:val="28"/>
        </w:rPr>
        <w:t xml:space="preserve"> in 2021/22 ha</w:t>
      </w:r>
      <w:r w:rsidR="00E32E27">
        <w:rPr>
          <w:rFonts w:ascii="Calibri" w:hAnsi="Calibri"/>
          <w:sz w:val="24"/>
          <w:szCs w:val="28"/>
        </w:rPr>
        <w:t>ve</w:t>
      </w:r>
      <w:r w:rsidRPr="00E32E27">
        <w:rPr>
          <w:rFonts w:ascii="Calibri" w:hAnsi="Calibri"/>
          <w:sz w:val="24"/>
          <w:szCs w:val="28"/>
        </w:rPr>
        <w:t xml:space="preserve"> been maintained.</w:t>
      </w:r>
    </w:p>
    <w:p w14:paraId="16D4E568" w14:textId="67C5963C" w:rsidR="00027EDB" w:rsidRPr="00E1305E" w:rsidRDefault="00027EDB" w:rsidP="009530F0">
      <w:pPr>
        <w:numPr>
          <w:ilvl w:val="0"/>
          <w:numId w:val="18"/>
        </w:numPr>
        <w:spacing w:after="80" w:line="360" w:lineRule="exact"/>
        <w:ind w:left="284" w:hanging="284"/>
        <w:jc w:val="both"/>
        <w:rPr>
          <w:rFonts w:ascii="Calibri" w:hAnsi="Calibri"/>
          <w:sz w:val="24"/>
          <w:szCs w:val="28"/>
        </w:rPr>
      </w:pPr>
      <w:r w:rsidRPr="00E1305E">
        <w:rPr>
          <w:rFonts w:ascii="Calibri" w:hAnsi="Calibri"/>
          <w:sz w:val="24"/>
          <w:szCs w:val="28"/>
        </w:rPr>
        <w:t>Identify further opportunities to enhance efficiency and effectiveness that do not impact on the capability and capacity to deliver statutory functions.</w:t>
      </w:r>
    </w:p>
    <w:p w14:paraId="00718281" w14:textId="7A091B85" w:rsidR="00027EDB" w:rsidRPr="00E1305E" w:rsidRDefault="00027EDB" w:rsidP="00DA31C0">
      <w:pPr>
        <w:numPr>
          <w:ilvl w:val="0"/>
          <w:numId w:val="18"/>
        </w:numPr>
        <w:spacing w:after="240" w:line="360" w:lineRule="auto"/>
        <w:ind w:left="284" w:hanging="284"/>
        <w:jc w:val="both"/>
        <w:rPr>
          <w:rFonts w:ascii="Calibri" w:hAnsi="Calibri"/>
          <w:sz w:val="24"/>
          <w:szCs w:val="28"/>
        </w:rPr>
      </w:pPr>
      <w:r w:rsidRPr="00E1305E">
        <w:rPr>
          <w:rFonts w:ascii="Calibri" w:hAnsi="Calibri"/>
          <w:sz w:val="24"/>
          <w:szCs w:val="28"/>
        </w:rPr>
        <w:t xml:space="preserve">Undertake more proportionate investigations in </w:t>
      </w:r>
      <w:r w:rsidR="00E8779B">
        <w:rPr>
          <w:rFonts w:ascii="Calibri" w:hAnsi="Calibri"/>
          <w:sz w:val="24"/>
          <w:szCs w:val="28"/>
        </w:rPr>
        <w:t>less serious</w:t>
      </w:r>
      <w:r w:rsidRPr="00E1305E">
        <w:rPr>
          <w:rFonts w:ascii="Calibri" w:hAnsi="Calibri"/>
          <w:sz w:val="24"/>
          <w:szCs w:val="28"/>
        </w:rPr>
        <w:t xml:space="preserve"> (Category C) cases. </w:t>
      </w:r>
    </w:p>
    <w:p w14:paraId="4B94E525" w14:textId="093ADD0C" w:rsidR="00B21035" w:rsidRPr="00E1305E" w:rsidRDefault="00B21035" w:rsidP="00E8779B">
      <w:pPr>
        <w:spacing w:after="120" w:line="360" w:lineRule="auto"/>
        <w:jc w:val="both"/>
        <w:rPr>
          <w:rFonts w:ascii="Calibri" w:hAnsi="Calibri" w:cs="Arial"/>
          <w:color w:val="2F5496" w:themeColor="accent5" w:themeShade="BF"/>
          <w:sz w:val="24"/>
          <w:szCs w:val="28"/>
        </w:rPr>
      </w:pPr>
      <w:r w:rsidRPr="000A43BA">
        <w:rPr>
          <w:rFonts w:ascii="Calibri" w:hAnsi="Calibri" w:cs="Arial"/>
          <w:b/>
          <w:color w:val="008080"/>
          <w:sz w:val="24"/>
          <w:szCs w:val="28"/>
        </w:rPr>
        <w:t xml:space="preserve">Strategic Risk 2 </w:t>
      </w:r>
      <w:r w:rsidR="00852C27">
        <w:rPr>
          <w:rFonts w:ascii="Calibri" w:hAnsi="Calibri" w:cs="Arial"/>
          <w:b/>
          <w:color w:val="008080"/>
          <w:sz w:val="24"/>
          <w:szCs w:val="28"/>
        </w:rPr>
        <w:t xml:space="preserve">- </w:t>
      </w:r>
      <w:r w:rsidRPr="00E1305E">
        <w:rPr>
          <w:rFonts w:ascii="Calibri" w:hAnsi="Calibri" w:cs="Arial"/>
          <w:color w:val="2F5496" w:themeColor="accent5" w:themeShade="BF"/>
          <w:sz w:val="24"/>
          <w:szCs w:val="28"/>
        </w:rPr>
        <w:t>That the Office will receive a</w:t>
      </w:r>
      <w:r w:rsidR="00E32E27">
        <w:rPr>
          <w:rFonts w:ascii="Calibri" w:hAnsi="Calibri" w:cs="Arial"/>
          <w:color w:val="2F5496" w:themeColor="accent5" w:themeShade="BF"/>
          <w:sz w:val="24"/>
          <w:szCs w:val="28"/>
        </w:rPr>
        <w:t xml:space="preserve"> further </w:t>
      </w:r>
      <w:r w:rsidRPr="00E1305E">
        <w:rPr>
          <w:rFonts w:ascii="Calibri" w:hAnsi="Calibri" w:cs="Arial"/>
          <w:color w:val="2F5496" w:themeColor="accent5" w:themeShade="BF"/>
          <w:sz w:val="24"/>
          <w:szCs w:val="28"/>
        </w:rPr>
        <w:t xml:space="preserve">increase in complaints about the police in excess of the +/- </w:t>
      </w:r>
      <w:r w:rsidR="00E32E27">
        <w:rPr>
          <w:rFonts w:ascii="Calibri" w:hAnsi="Calibri" w:cs="Arial"/>
          <w:color w:val="2F5496" w:themeColor="accent5" w:themeShade="BF"/>
          <w:sz w:val="24"/>
          <w:szCs w:val="28"/>
        </w:rPr>
        <w:t>5</w:t>
      </w:r>
      <w:r w:rsidRPr="00E1305E">
        <w:rPr>
          <w:rFonts w:ascii="Calibri" w:hAnsi="Calibri" w:cs="Arial"/>
          <w:color w:val="2F5496" w:themeColor="accent5" w:themeShade="BF"/>
          <w:sz w:val="24"/>
          <w:szCs w:val="28"/>
        </w:rPr>
        <w:t xml:space="preserve">% tolerance level and will not have the capacity to deal with these given </w:t>
      </w:r>
      <w:r w:rsidR="00E32E27">
        <w:rPr>
          <w:rFonts w:ascii="Calibri" w:hAnsi="Calibri" w:cs="Arial"/>
          <w:color w:val="2F5496" w:themeColor="accent5" w:themeShade="BF"/>
          <w:sz w:val="24"/>
          <w:szCs w:val="28"/>
        </w:rPr>
        <w:t xml:space="preserve">existing caseload </w:t>
      </w:r>
      <w:proofErr w:type="gramStart"/>
      <w:r w:rsidR="00E32E27">
        <w:rPr>
          <w:rFonts w:ascii="Calibri" w:hAnsi="Calibri" w:cs="Arial"/>
          <w:color w:val="2F5496" w:themeColor="accent5" w:themeShade="BF"/>
          <w:sz w:val="24"/>
          <w:szCs w:val="28"/>
        </w:rPr>
        <w:t>pressures</w:t>
      </w:r>
      <w:proofErr w:type="gramEnd"/>
      <w:r w:rsidRPr="00E1305E">
        <w:rPr>
          <w:rFonts w:ascii="Calibri" w:hAnsi="Calibri" w:cs="Arial"/>
          <w:color w:val="2F5496" w:themeColor="accent5" w:themeShade="BF"/>
          <w:sz w:val="24"/>
          <w:szCs w:val="28"/>
        </w:rPr>
        <w:t xml:space="preserve"> </w:t>
      </w:r>
    </w:p>
    <w:p w14:paraId="4A306BAD" w14:textId="77777777" w:rsidR="00B21035" w:rsidRPr="000A43BA" w:rsidRDefault="00B21035" w:rsidP="00E8779B">
      <w:pPr>
        <w:spacing w:after="0" w:line="360" w:lineRule="auto"/>
        <w:jc w:val="both"/>
        <w:rPr>
          <w:rFonts w:ascii="Calibri" w:hAnsi="Calibri" w:cs="Arial"/>
          <w:color w:val="008080"/>
          <w:sz w:val="24"/>
          <w:szCs w:val="28"/>
        </w:rPr>
      </w:pPr>
      <w:r w:rsidRPr="000A43BA">
        <w:rPr>
          <w:rFonts w:ascii="Calibri" w:hAnsi="Calibri" w:cs="Arial"/>
          <w:color w:val="008080"/>
          <w:sz w:val="24"/>
          <w:szCs w:val="28"/>
        </w:rPr>
        <w:t xml:space="preserve">Mitigation </w:t>
      </w:r>
    </w:p>
    <w:p w14:paraId="218E9AF0" w14:textId="60E9F970" w:rsidR="00027EDB" w:rsidRPr="00E1305E" w:rsidRDefault="00DA31C0" w:rsidP="00E8779B">
      <w:pPr>
        <w:numPr>
          <w:ilvl w:val="0"/>
          <w:numId w:val="19"/>
        </w:numPr>
        <w:spacing w:after="80" w:line="360" w:lineRule="auto"/>
        <w:ind w:left="284" w:hanging="284"/>
        <w:jc w:val="both"/>
        <w:rPr>
          <w:sz w:val="24"/>
          <w:szCs w:val="28"/>
        </w:rPr>
      </w:pPr>
      <w:r>
        <w:rPr>
          <w:sz w:val="24"/>
          <w:szCs w:val="28"/>
        </w:rPr>
        <w:t>M</w:t>
      </w:r>
      <w:r w:rsidR="00027EDB" w:rsidRPr="00E1305E">
        <w:rPr>
          <w:sz w:val="24"/>
          <w:szCs w:val="28"/>
        </w:rPr>
        <w:t>onitor volume of complaints and reassess and alter performance targets if necessary.</w:t>
      </w:r>
    </w:p>
    <w:p w14:paraId="76DAAD12" w14:textId="77777777" w:rsidR="00027EDB" w:rsidRPr="00E1305E" w:rsidRDefault="00027EDB" w:rsidP="009530F0">
      <w:pPr>
        <w:numPr>
          <w:ilvl w:val="0"/>
          <w:numId w:val="18"/>
        </w:numPr>
        <w:spacing w:after="80" w:line="360" w:lineRule="exact"/>
        <w:ind w:left="284" w:hanging="284"/>
        <w:jc w:val="both"/>
        <w:rPr>
          <w:sz w:val="24"/>
          <w:szCs w:val="28"/>
        </w:rPr>
      </w:pPr>
      <w:r w:rsidRPr="00E1305E">
        <w:rPr>
          <w:sz w:val="24"/>
          <w:szCs w:val="28"/>
        </w:rPr>
        <w:t xml:space="preserve">Proactively manage demand for services through strategies to reduce complaints </w:t>
      </w:r>
      <w:proofErr w:type="gramStart"/>
      <w:r w:rsidRPr="00E1305E">
        <w:rPr>
          <w:sz w:val="24"/>
          <w:szCs w:val="28"/>
        </w:rPr>
        <w:t>as a consequence of</w:t>
      </w:r>
      <w:proofErr w:type="gramEnd"/>
      <w:r w:rsidRPr="00E1305E">
        <w:rPr>
          <w:sz w:val="24"/>
          <w:szCs w:val="28"/>
        </w:rPr>
        <w:t xml:space="preserve"> improved policing, informal resolution and mediation.</w:t>
      </w:r>
    </w:p>
    <w:p w14:paraId="3E2E7B1C" w14:textId="7D998526" w:rsidR="00027EDB" w:rsidRPr="00E1305E" w:rsidRDefault="00027EDB" w:rsidP="00E8779B">
      <w:pPr>
        <w:numPr>
          <w:ilvl w:val="0"/>
          <w:numId w:val="18"/>
        </w:numPr>
        <w:spacing w:after="80" w:line="360" w:lineRule="auto"/>
        <w:ind w:left="284" w:hanging="284"/>
        <w:jc w:val="both"/>
        <w:rPr>
          <w:sz w:val="24"/>
          <w:szCs w:val="28"/>
        </w:rPr>
      </w:pPr>
      <w:r w:rsidRPr="00E1305E">
        <w:rPr>
          <w:sz w:val="24"/>
          <w:szCs w:val="28"/>
        </w:rPr>
        <w:t xml:space="preserve">Undertake more proportionate investigations in </w:t>
      </w:r>
      <w:r w:rsidR="00DA31C0">
        <w:rPr>
          <w:sz w:val="24"/>
          <w:szCs w:val="28"/>
        </w:rPr>
        <w:t>less serious</w:t>
      </w:r>
      <w:r w:rsidRPr="00E1305E">
        <w:rPr>
          <w:sz w:val="24"/>
          <w:szCs w:val="28"/>
        </w:rPr>
        <w:t xml:space="preserve"> (Category C) cases, </w:t>
      </w:r>
    </w:p>
    <w:p w14:paraId="1835A67C" w14:textId="77777777" w:rsidR="00027EDB" w:rsidRPr="00E1305E" w:rsidRDefault="00027EDB" w:rsidP="00E8779B">
      <w:pPr>
        <w:numPr>
          <w:ilvl w:val="0"/>
          <w:numId w:val="18"/>
        </w:numPr>
        <w:spacing w:after="240" w:line="360" w:lineRule="auto"/>
        <w:ind w:left="284" w:hanging="284"/>
        <w:jc w:val="both"/>
        <w:rPr>
          <w:sz w:val="24"/>
          <w:szCs w:val="28"/>
        </w:rPr>
      </w:pPr>
      <w:r w:rsidRPr="00E1305E">
        <w:rPr>
          <w:sz w:val="24"/>
          <w:szCs w:val="28"/>
        </w:rPr>
        <w:t>Consider ‘leaseback’ of complaints to PSNI.</w:t>
      </w:r>
    </w:p>
    <w:p w14:paraId="1268DE90" w14:textId="16B749CB" w:rsidR="00B21035" w:rsidRPr="00E1305E" w:rsidRDefault="00B21035" w:rsidP="00E8779B">
      <w:pPr>
        <w:spacing w:after="120" w:line="360" w:lineRule="auto"/>
        <w:jc w:val="both"/>
        <w:rPr>
          <w:rFonts w:ascii="Calibri" w:hAnsi="Calibri" w:cs="Arial"/>
          <w:color w:val="2F5496" w:themeColor="accent5" w:themeShade="BF"/>
          <w:sz w:val="24"/>
          <w:szCs w:val="28"/>
        </w:rPr>
      </w:pPr>
      <w:r w:rsidRPr="000A43BA">
        <w:rPr>
          <w:rFonts w:ascii="Calibri" w:hAnsi="Calibri" w:cs="Arial"/>
          <w:b/>
          <w:color w:val="008080"/>
          <w:sz w:val="24"/>
          <w:szCs w:val="28"/>
        </w:rPr>
        <w:t xml:space="preserve">Strategic Risk 3 </w:t>
      </w:r>
      <w:r w:rsidR="00852C27">
        <w:rPr>
          <w:rFonts w:ascii="Calibri" w:hAnsi="Calibri" w:cs="Arial"/>
          <w:b/>
          <w:color w:val="008080"/>
          <w:sz w:val="24"/>
          <w:szCs w:val="28"/>
        </w:rPr>
        <w:t xml:space="preserve">- </w:t>
      </w:r>
      <w:r w:rsidRPr="00E1305E">
        <w:rPr>
          <w:rFonts w:ascii="Calibri" w:hAnsi="Calibri" w:cs="Arial"/>
          <w:color w:val="2F5496" w:themeColor="accent5" w:themeShade="BF"/>
          <w:sz w:val="24"/>
          <w:szCs w:val="28"/>
        </w:rPr>
        <w:t xml:space="preserve">That the Office will be unable to </w:t>
      </w:r>
      <w:r w:rsidR="00E32E27">
        <w:rPr>
          <w:rFonts w:ascii="Calibri" w:hAnsi="Calibri" w:cs="Arial"/>
          <w:color w:val="2F5496" w:themeColor="accent5" w:themeShade="BF"/>
          <w:sz w:val="24"/>
          <w:szCs w:val="28"/>
        </w:rPr>
        <w:t>ensure recruitment to key posts in the Office that may impact the ability to deliver key aims and objectives.</w:t>
      </w:r>
    </w:p>
    <w:p w14:paraId="0E039FF7" w14:textId="77777777" w:rsidR="00B21035" w:rsidRPr="000A43BA" w:rsidRDefault="00B21035" w:rsidP="00E8779B">
      <w:pPr>
        <w:spacing w:after="0" w:line="360" w:lineRule="auto"/>
        <w:jc w:val="both"/>
        <w:rPr>
          <w:rFonts w:ascii="Calibri" w:hAnsi="Calibri" w:cs="Arial"/>
          <w:color w:val="008080"/>
          <w:sz w:val="24"/>
          <w:szCs w:val="28"/>
        </w:rPr>
      </w:pPr>
      <w:r w:rsidRPr="000A43BA">
        <w:rPr>
          <w:rFonts w:ascii="Calibri" w:hAnsi="Calibri" w:cs="Arial"/>
          <w:color w:val="008080"/>
          <w:sz w:val="24"/>
          <w:szCs w:val="28"/>
        </w:rPr>
        <w:t xml:space="preserve">Mitigation </w:t>
      </w:r>
    </w:p>
    <w:p w14:paraId="0B348EB6" w14:textId="77777777" w:rsidR="00E32E27" w:rsidRDefault="00E32E27" w:rsidP="00DA31C0">
      <w:pPr>
        <w:numPr>
          <w:ilvl w:val="0"/>
          <w:numId w:val="20"/>
        </w:numPr>
        <w:spacing w:after="80" w:line="360" w:lineRule="auto"/>
        <w:ind w:left="284" w:hanging="284"/>
        <w:jc w:val="both"/>
        <w:rPr>
          <w:sz w:val="24"/>
          <w:szCs w:val="28"/>
        </w:rPr>
      </w:pPr>
      <w:r>
        <w:rPr>
          <w:sz w:val="24"/>
          <w:szCs w:val="28"/>
        </w:rPr>
        <w:t xml:space="preserve">Proactive series of recruitment exercises underway to appoint competent </w:t>
      </w:r>
      <w:proofErr w:type="gramStart"/>
      <w:r>
        <w:rPr>
          <w:sz w:val="24"/>
          <w:szCs w:val="28"/>
        </w:rPr>
        <w:t>staff</w:t>
      </w:r>
      <w:proofErr w:type="gramEnd"/>
    </w:p>
    <w:p w14:paraId="3472D643" w14:textId="2F3AABA3" w:rsidR="009530F0" w:rsidRDefault="00E32E27" w:rsidP="00DA31C0">
      <w:pPr>
        <w:numPr>
          <w:ilvl w:val="0"/>
          <w:numId w:val="20"/>
        </w:numPr>
        <w:spacing w:after="80" w:line="360" w:lineRule="auto"/>
        <w:ind w:left="284" w:hanging="284"/>
        <w:jc w:val="both"/>
        <w:rPr>
          <w:sz w:val="24"/>
          <w:szCs w:val="28"/>
        </w:rPr>
      </w:pPr>
      <w:r>
        <w:rPr>
          <w:sz w:val="24"/>
          <w:szCs w:val="28"/>
        </w:rPr>
        <w:t>Implementation of a staff development plan arising from ongoing</w:t>
      </w:r>
      <w:r w:rsidR="00906067">
        <w:rPr>
          <w:sz w:val="24"/>
          <w:szCs w:val="28"/>
        </w:rPr>
        <w:t xml:space="preserve"> Investors in People</w:t>
      </w:r>
      <w:r>
        <w:rPr>
          <w:sz w:val="24"/>
          <w:szCs w:val="28"/>
        </w:rPr>
        <w:t xml:space="preserve"> </w:t>
      </w:r>
      <w:r w:rsidR="00906067">
        <w:rPr>
          <w:sz w:val="24"/>
          <w:szCs w:val="28"/>
        </w:rPr>
        <w:t>(</w:t>
      </w:r>
      <w:r>
        <w:rPr>
          <w:sz w:val="24"/>
          <w:szCs w:val="28"/>
        </w:rPr>
        <w:t>IIP</w:t>
      </w:r>
      <w:r w:rsidR="00906067">
        <w:rPr>
          <w:sz w:val="24"/>
          <w:szCs w:val="28"/>
        </w:rPr>
        <w:t>)</w:t>
      </w:r>
      <w:r>
        <w:rPr>
          <w:sz w:val="24"/>
          <w:szCs w:val="28"/>
        </w:rPr>
        <w:t xml:space="preserve"> reaccreditation</w:t>
      </w:r>
      <w:r w:rsidR="00DA31C0">
        <w:rPr>
          <w:sz w:val="24"/>
          <w:szCs w:val="28"/>
        </w:rPr>
        <w:t>.</w:t>
      </w:r>
    </w:p>
    <w:p w14:paraId="4D041DE6" w14:textId="6AB6C45F" w:rsidR="00DA31C0" w:rsidRDefault="00DA31C0" w:rsidP="00DA31C0">
      <w:pPr>
        <w:numPr>
          <w:ilvl w:val="0"/>
          <w:numId w:val="20"/>
        </w:numPr>
        <w:spacing w:after="80" w:line="360" w:lineRule="auto"/>
        <w:ind w:left="284" w:hanging="284"/>
        <w:jc w:val="both"/>
        <w:rPr>
          <w:sz w:val="24"/>
          <w:szCs w:val="28"/>
        </w:rPr>
      </w:pPr>
      <w:r>
        <w:rPr>
          <w:sz w:val="24"/>
          <w:szCs w:val="28"/>
        </w:rPr>
        <w:t xml:space="preserve"> </w:t>
      </w:r>
      <w:r w:rsidR="009530F0">
        <w:rPr>
          <w:sz w:val="24"/>
          <w:szCs w:val="28"/>
        </w:rPr>
        <w:t xml:space="preserve">Development of HR policies </w:t>
      </w:r>
      <w:r w:rsidR="00DE4C29">
        <w:rPr>
          <w:sz w:val="24"/>
          <w:szCs w:val="28"/>
        </w:rPr>
        <w:t>and practices to support, attract and retain staff.</w:t>
      </w:r>
      <w:r>
        <w:rPr>
          <w:sz w:val="24"/>
          <w:szCs w:val="28"/>
        </w:rPr>
        <w:br w:type="page"/>
      </w:r>
    </w:p>
    <w:p w14:paraId="08EC4405" w14:textId="326785D1" w:rsidR="000110EB" w:rsidRPr="000A43BA" w:rsidRDefault="000110EB" w:rsidP="001938E9">
      <w:pPr>
        <w:pStyle w:val="ListParagraph"/>
        <w:spacing w:after="0" w:line="360" w:lineRule="auto"/>
        <w:ind w:hanging="720"/>
        <w:jc w:val="both"/>
        <w:rPr>
          <w:rFonts w:ascii="Calibri" w:hAnsi="Calibri"/>
          <w:b/>
          <w:color w:val="008080"/>
          <w:sz w:val="28"/>
          <w:szCs w:val="28"/>
        </w:rPr>
      </w:pPr>
      <w:r w:rsidRPr="000A43BA">
        <w:rPr>
          <w:rFonts w:ascii="Calibri" w:hAnsi="Calibri"/>
          <w:b/>
          <w:color w:val="008080"/>
          <w:sz w:val="28"/>
          <w:szCs w:val="28"/>
        </w:rPr>
        <w:lastRenderedPageBreak/>
        <w:t xml:space="preserve">Annual Business Plan </w:t>
      </w:r>
      <w:r w:rsidR="00DF14F3">
        <w:rPr>
          <w:rFonts w:ascii="Calibri" w:hAnsi="Calibri"/>
          <w:b/>
          <w:color w:val="008080"/>
          <w:sz w:val="28"/>
          <w:szCs w:val="28"/>
        </w:rPr>
        <w:t>2022</w:t>
      </w:r>
      <w:r w:rsidR="00B01F1C">
        <w:rPr>
          <w:rFonts w:ascii="Calibri" w:hAnsi="Calibri"/>
          <w:b/>
          <w:color w:val="008080"/>
          <w:sz w:val="28"/>
          <w:szCs w:val="28"/>
        </w:rPr>
        <w:t>/2</w:t>
      </w:r>
      <w:r w:rsidR="00DF14F3">
        <w:rPr>
          <w:rFonts w:ascii="Calibri" w:hAnsi="Calibri"/>
          <w:b/>
          <w:color w:val="008080"/>
          <w:sz w:val="28"/>
          <w:szCs w:val="28"/>
        </w:rPr>
        <w:t>3</w:t>
      </w:r>
    </w:p>
    <w:p w14:paraId="18DF2423" w14:textId="78FA4A7D" w:rsidR="000110EB" w:rsidRPr="000A43BA" w:rsidRDefault="00B01F1C" w:rsidP="001938E9">
      <w:pPr>
        <w:pStyle w:val="ListParagraph"/>
        <w:spacing w:after="0" w:line="360" w:lineRule="auto"/>
        <w:ind w:hanging="720"/>
        <w:jc w:val="both"/>
        <w:rPr>
          <w:rFonts w:ascii="Calibri" w:hAnsi="Calibri"/>
          <w:color w:val="008080"/>
          <w:sz w:val="28"/>
          <w:szCs w:val="28"/>
        </w:rPr>
      </w:pPr>
      <w:r>
        <w:rPr>
          <w:rFonts w:ascii="Calibri" w:hAnsi="Calibri"/>
          <w:color w:val="008080"/>
          <w:sz w:val="28"/>
          <w:szCs w:val="28"/>
        </w:rPr>
        <w:t>Annual Business Plan</w:t>
      </w:r>
    </w:p>
    <w:p w14:paraId="07851409" w14:textId="2E06A0C6" w:rsidR="000110EB" w:rsidRPr="00E1305E" w:rsidRDefault="00DA31C0" w:rsidP="000A43BA">
      <w:pPr>
        <w:pStyle w:val="ListParagraph"/>
        <w:spacing w:after="240" w:line="360" w:lineRule="auto"/>
        <w:ind w:left="0"/>
        <w:contextualSpacing w:val="0"/>
        <w:jc w:val="both"/>
        <w:rPr>
          <w:rFonts w:ascii="Calibri" w:hAnsi="Calibri"/>
          <w:sz w:val="24"/>
          <w:szCs w:val="28"/>
        </w:rPr>
      </w:pPr>
      <w:r>
        <w:rPr>
          <w:rFonts w:ascii="Calibri" w:hAnsi="Calibri"/>
          <w:sz w:val="24"/>
          <w:szCs w:val="28"/>
        </w:rPr>
        <w:t xml:space="preserve">This </w:t>
      </w:r>
      <w:r w:rsidR="000110EB" w:rsidRPr="00E1305E">
        <w:rPr>
          <w:rFonts w:ascii="Calibri" w:hAnsi="Calibri"/>
          <w:sz w:val="24"/>
          <w:szCs w:val="28"/>
        </w:rPr>
        <w:t xml:space="preserve">annual business plan has been developed for the office for </w:t>
      </w:r>
      <w:r w:rsidR="00E32E27">
        <w:rPr>
          <w:rFonts w:ascii="Calibri" w:hAnsi="Calibri"/>
          <w:sz w:val="24"/>
          <w:szCs w:val="28"/>
        </w:rPr>
        <w:t>2022</w:t>
      </w:r>
      <w:r>
        <w:rPr>
          <w:rFonts w:ascii="Calibri" w:hAnsi="Calibri"/>
          <w:sz w:val="24"/>
          <w:szCs w:val="28"/>
        </w:rPr>
        <w:t>/2</w:t>
      </w:r>
      <w:r w:rsidR="00E32E27">
        <w:rPr>
          <w:rFonts w:ascii="Calibri" w:hAnsi="Calibri"/>
          <w:sz w:val="24"/>
          <w:szCs w:val="28"/>
        </w:rPr>
        <w:t>3</w:t>
      </w:r>
      <w:r>
        <w:rPr>
          <w:rFonts w:ascii="Calibri" w:hAnsi="Calibri"/>
          <w:sz w:val="24"/>
          <w:szCs w:val="28"/>
        </w:rPr>
        <w:t xml:space="preserve"> but is set within the context of the Strategic Plan 2020/21 to 2023/24</w:t>
      </w:r>
      <w:r w:rsidR="000110EB" w:rsidRPr="00E1305E">
        <w:rPr>
          <w:rFonts w:ascii="Calibri" w:hAnsi="Calibri"/>
          <w:sz w:val="24"/>
          <w:szCs w:val="28"/>
        </w:rPr>
        <w:t xml:space="preserve">. </w:t>
      </w:r>
      <w:r>
        <w:rPr>
          <w:rFonts w:ascii="Calibri" w:hAnsi="Calibri"/>
          <w:sz w:val="24"/>
          <w:szCs w:val="28"/>
        </w:rPr>
        <w:t xml:space="preserve"> In this way the objectives and targets contained within this Annual Business Plan will contribute towards the delivery of the objectives and targets set out in the Strategic Plan.  E</w:t>
      </w:r>
      <w:r w:rsidR="000110EB" w:rsidRPr="00E1305E">
        <w:rPr>
          <w:rFonts w:ascii="Calibri" w:hAnsi="Calibri"/>
          <w:sz w:val="24"/>
          <w:szCs w:val="28"/>
        </w:rPr>
        <w:t xml:space="preserve">ach successive business year </w:t>
      </w:r>
      <w:r w:rsidR="00E32E27">
        <w:rPr>
          <w:rFonts w:ascii="Calibri" w:hAnsi="Calibri"/>
          <w:sz w:val="24"/>
          <w:szCs w:val="28"/>
        </w:rPr>
        <w:t>has</w:t>
      </w:r>
      <w:r>
        <w:rPr>
          <w:rFonts w:ascii="Calibri" w:hAnsi="Calibri"/>
          <w:sz w:val="24"/>
          <w:szCs w:val="28"/>
        </w:rPr>
        <w:t xml:space="preserve"> continue</w:t>
      </w:r>
      <w:r w:rsidR="00E32E27">
        <w:rPr>
          <w:rFonts w:ascii="Calibri" w:hAnsi="Calibri"/>
          <w:sz w:val="24"/>
          <w:szCs w:val="28"/>
        </w:rPr>
        <w:t>d</w:t>
      </w:r>
      <w:r>
        <w:rPr>
          <w:rFonts w:ascii="Calibri" w:hAnsi="Calibri"/>
          <w:sz w:val="24"/>
          <w:szCs w:val="28"/>
        </w:rPr>
        <w:t xml:space="preserve"> to </w:t>
      </w:r>
      <w:r w:rsidR="00E32E27">
        <w:rPr>
          <w:rFonts w:ascii="Calibri" w:hAnsi="Calibri"/>
          <w:sz w:val="24"/>
          <w:szCs w:val="28"/>
        </w:rPr>
        <w:t>contribute</w:t>
      </w:r>
      <w:r>
        <w:rPr>
          <w:rFonts w:ascii="Calibri" w:hAnsi="Calibri"/>
          <w:sz w:val="24"/>
          <w:szCs w:val="28"/>
        </w:rPr>
        <w:t xml:space="preserve"> towards the delivery of the Strategic Plan in the context of the delivery to date. </w:t>
      </w:r>
    </w:p>
    <w:p w14:paraId="19A5718B" w14:textId="77777777" w:rsidR="0018534A" w:rsidRPr="000A43BA" w:rsidRDefault="0018534A" w:rsidP="001938E9">
      <w:pPr>
        <w:pStyle w:val="ListParagraph"/>
        <w:spacing w:after="0" w:line="360" w:lineRule="auto"/>
        <w:ind w:left="0"/>
        <w:jc w:val="both"/>
        <w:rPr>
          <w:rFonts w:ascii="Calibri" w:hAnsi="Calibri"/>
          <w:color w:val="008080"/>
          <w:sz w:val="24"/>
          <w:szCs w:val="28"/>
        </w:rPr>
      </w:pPr>
      <w:r w:rsidRPr="000A43BA">
        <w:rPr>
          <w:rFonts w:ascii="Calibri" w:hAnsi="Calibri"/>
          <w:color w:val="008080"/>
          <w:sz w:val="24"/>
          <w:szCs w:val="28"/>
        </w:rPr>
        <w:t xml:space="preserve">Staff Engagement </w:t>
      </w:r>
    </w:p>
    <w:p w14:paraId="5DFACE03" w14:textId="68CCEC8C" w:rsidR="007D34AA" w:rsidRPr="00E1305E" w:rsidRDefault="007D34AA" w:rsidP="000A43BA">
      <w:pPr>
        <w:pStyle w:val="ListParagraph"/>
        <w:spacing w:after="240" w:line="360" w:lineRule="auto"/>
        <w:ind w:left="0"/>
        <w:contextualSpacing w:val="0"/>
        <w:jc w:val="both"/>
        <w:rPr>
          <w:rFonts w:ascii="Calibri" w:hAnsi="Calibri"/>
          <w:sz w:val="24"/>
          <w:szCs w:val="28"/>
        </w:rPr>
      </w:pPr>
      <w:r w:rsidRPr="00E1305E">
        <w:rPr>
          <w:rFonts w:ascii="Calibri" w:hAnsi="Calibri"/>
          <w:sz w:val="24"/>
          <w:szCs w:val="28"/>
        </w:rPr>
        <w:t xml:space="preserve">This </w:t>
      </w:r>
      <w:r w:rsidR="00DA31C0">
        <w:rPr>
          <w:rFonts w:ascii="Calibri" w:hAnsi="Calibri"/>
          <w:sz w:val="24"/>
          <w:szCs w:val="28"/>
        </w:rPr>
        <w:t>Annual Business</w:t>
      </w:r>
      <w:r w:rsidRPr="00E1305E">
        <w:rPr>
          <w:rFonts w:ascii="Calibri" w:hAnsi="Calibri"/>
          <w:sz w:val="24"/>
          <w:szCs w:val="28"/>
        </w:rPr>
        <w:t xml:space="preserve"> plan has been communicated to staff in each directorate and feedback sought by SMT through team briefings.  The plan </w:t>
      </w:r>
      <w:r w:rsidR="00DA31C0">
        <w:rPr>
          <w:rFonts w:ascii="Calibri" w:hAnsi="Calibri"/>
          <w:sz w:val="24"/>
          <w:szCs w:val="28"/>
        </w:rPr>
        <w:t>has</w:t>
      </w:r>
      <w:r w:rsidRPr="00E1305E">
        <w:rPr>
          <w:rFonts w:ascii="Calibri" w:hAnsi="Calibri"/>
          <w:sz w:val="24"/>
          <w:szCs w:val="28"/>
        </w:rPr>
        <w:t xml:space="preserve"> also been shared with unions and staff representatives for comment.  This engagement is to explain the importance of the vision and values and to respond to staff concerns and ideas.</w:t>
      </w:r>
    </w:p>
    <w:p w14:paraId="536F6C49" w14:textId="77777777" w:rsidR="000110EB" w:rsidRPr="000A43BA" w:rsidRDefault="000110EB" w:rsidP="001938E9">
      <w:pPr>
        <w:pStyle w:val="ListParagraph"/>
        <w:spacing w:after="0" w:line="360" w:lineRule="auto"/>
        <w:ind w:hanging="720"/>
        <w:jc w:val="both"/>
        <w:rPr>
          <w:rFonts w:ascii="Calibri" w:hAnsi="Calibri"/>
          <w:color w:val="008080"/>
          <w:sz w:val="24"/>
          <w:szCs w:val="28"/>
        </w:rPr>
      </w:pPr>
      <w:r w:rsidRPr="000A43BA">
        <w:rPr>
          <w:rFonts w:ascii="Calibri" w:hAnsi="Calibri"/>
          <w:color w:val="008080"/>
          <w:sz w:val="24"/>
          <w:szCs w:val="28"/>
        </w:rPr>
        <w:t xml:space="preserve">Accountability and Governance </w:t>
      </w:r>
    </w:p>
    <w:p w14:paraId="53716EEA" w14:textId="3560F9F0" w:rsidR="000110EB" w:rsidRPr="00E1305E" w:rsidRDefault="000110EB" w:rsidP="000A43BA">
      <w:pPr>
        <w:pStyle w:val="ListParagraph"/>
        <w:spacing w:after="240" w:line="360" w:lineRule="auto"/>
        <w:ind w:left="0"/>
        <w:contextualSpacing w:val="0"/>
        <w:jc w:val="both"/>
        <w:rPr>
          <w:rFonts w:ascii="Calibri" w:hAnsi="Calibri"/>
          <w:sz w:val="24"/>
          <w:szCs w:val="28"/>
        </w:rPr>
      </w:pPr>
      <w:r w:rsidRPr="00E1305E">
        <w:rPr>
          <w:rFonts w:ascii="Calibri" w:hAnsi="Calibri"/>
          <w:sz w:val="24"/>
          <w:szCs w:val="28"/>
        </w:rPr>
        <w:t>Each Directorate will assess its achievement against the objectives set out in the busine</w:t>
      </w:r>
      <w:r w:rsidR="00DA31C0">
        <w:rPr>
          <w:rFonts w:ascii="Calibri" w:hAnsi="Calibri"/>
          <w:sz w:val="24"/>
          <w:szCs w:val="28"/>
        </w:rPr>
        <w:t>ss plan for the accounting year</w:t>
      </w:r>
      <w:r w:rsidRPr="00E1305E">
        <w:rPr>
          <w:rFonts w:ascii="Calibri" w:hAnsi="Calibri"/>
          <w:sz w:val="24"/>
          <w:szCs w:val="28"/>
        </w:rPr>
        <w:t>.</w:t>
      </w:r>
      <w:r w:rsidR="00DA31C0">
        <w:rPr>
          <w:rFonts w:ascii="Calibri" w:hAnsi="Calibri"/>
          <w:sz w:val="24"/>
          <w:szCs w:val="28"/>
        </w:rPr>
        <w:t xml:space="preserve">  </w:t>
      </w:r>
      <w:r w:rsidRPr="00E1305E">
        <w:rPr>
          <w:rFonts w:ascii="Calibri" w:hAnsi="Calibri"/>
          <w:sz w:val="24"/>
          <w:szCs w:val="28"/>
        </w:rPr>
        <w:t xml:space="preserve">Annual appraisals with staff will reflect their roles in achieving the business plan objectives. </w:t>
      </w:r>
      <w:r w:rsidR="00DA31C0">
        <w:rPr>
          <w:rFonts w:ascii="Calibri" w:hAnsi="Calibri"/>
          <w:sz w:val="24"/>
          <w:szCs w:val="28"/>
        </w:rPr>
        <w:t xml:space="preserve"> </w:t>
      </w:r>
      <w:r w:rsidRPr="00E1305E">
        <w:rPr>
          <w:rFonts w:ascii="Calibri" w:hAnsi="Calibri"/>
          <w:sz w:val="24"/>
          <w:szCs w:val="28"/>
        </w:rPr>
        <w:t xml:space="preserve">The Police Ombudsman and Chief Executive will hold Directors to account for the delivery of the relevant business plan objectives.  A report on the achievement against business objectives will be provided by the Chief Executive as Accounting Officer to the Permanent Secretary of </w:t>
      </w:r>
      <w:r w:rsidR="00906067">
        <w:rPr>
          <w:rFonts w:ascii="Calibri" w:hAnsi="Calibri"/>
          <w:sz w:val="24"/>
          <w:szCs w:val="28"/>
        </w:rPr>
        <w:t>Department of Justice (</w:t>
      </w:r>
      <w:proofErr w:type="spellStart"/>
      <w:r w:rsidRPr="00E1305E">
        <w:rPr>
          <w:rFonts w:ascii="Calibri" w:hAnsi="Calibri"/>
          <w:sz w:val="24"/>
          <w:szCs w:val="28"/>
        </w:rPr>
        <w:t>D</w:t>
      </w:r>
      <w:r w:rsidR="00906067">
        <w:rPr>
          <w:rFonts w:ascii="Calibri" w:hAnsi="Calibri"/>
          <w:sz w:val="24"/>
          <w:szCs w:val="28"/>
        </w:rPr>
        <w:t>o</w:t>
      </w:r>
      <w:r w:rsidRPr="00E1305E">
        <w:rPr>
          <w:rFonts w:ascii="Calibri" w:hAnsi="Calibri"/>
          <w:sz w:val="24"/>
          <w:szCs w:val="28"/>
        </w:rPr>
        <w:t>J</w:t>
      </w:r>
      <w:proofErr w:type="spellEnd"/>
      <w:r w:rsidR="00906067">
        <w:rPr>
          <w:rFonts w:ascii="Calibri" w:hAnsi="Calibri"/>
          <w:sz w:val="24"/>
          <w:szCs w:val="28"/>
        </w:rPr>
        <w:t>)</w:t>
      </w:r>
      <w:r w:rsidRPr="00E1305E">
        <w:rPr>
          <w:rFonts w:ascii="Calibri" w:hAnsi="Calibri"/>
          <w:sz w:val="24"/>
          <w:szCs w:val="28"/>
        </w:rPr>
        <w:t xml:space="preserve"> in accordance with the </w:t>
      </w:r>
      <w:r w:rsidR="00906067">
        <w:rPr>
          <w:rFonts w:ascii="Calibri" w:hAnsi="Calibri"/>
          <w:sz w:val="24"/>
          <w:szCs w:val="28"/>
        </w:rPr>
        <w:t>Management Statement and Financial Memorandum (</w:t>
      </w:r>
      <w:r w:rsidR="009519EB" w:rsidRPr="00E1305E">
        <w:rPr>
          <w:rFonts w:ascii="Calibri" w:hAnsi="Calibri"/>
          <w:sz w:val="24"/>
          <w:szCs w:val="28"/>
        </w:rPr>
        <w:t>MSFM</w:t>
      </w:r>
      <w:r w:rsidR="00906067">
        <w:rPr>
          <w:rFonts w:ascii="Calibri" w:hAnsi="Calibri"/>
          <w:sz w:val="24"/>
          <w:szCs w:val="28"/>
        </w:rPr>
        <w:t>)</w:t>
      </w:r>
      <w:r w:rsidRPr="00E1305E">
        <w:rPr>
          <w:rFonts w:ascii="Calibri" w:hAnsi="Calibri"/>
          <w:sz w:val="24"/>
          <w:szCs w:val="28"/>
        </w:rPr>
        <w:t xml:space="preserve">. </w:t>
      </w:r>
    </w:p>
    <w:p w14:paraId="6B940224" w14:textId="77777777" w:rsidR="000110EB" w:rsidRPr="00E1305E" w:rsidRDefault="000110EB" w:rsidP="001938E9">
      <w:pPr>
        <w:pStyle w:val="ListParagraph"/>
        <w:spacing w:after="0" w:line="360" w:lineRule="auto"/>
        <w:ind w:left="0"/>
        <w:jc w:val="both"/>
        <w:rPr>
          <w:rFonts w:ascii="Calibri" w:hAnsi="Calibri"/>
          <w:sz w:val="24"/>
          <w:szCs w:val="28"/>
        </w:rPr>
      </w:pPr>
      <w:r w:rsidRPr="00E1305E">
        <w:rPr>
          <w:rFonts w:ascii="Calibri" w:hAnsi="Calibri"/>
          <w:sz w:val="24"/>
          <w:szCs w:val="28"/>
        </w:rPr>
        <w:t xml:space="preserve">Overall Office performance against all business plan objectives will be </w:t>
      </w:r>
      <w:r w:rsidR="00B8004F" w:rsidRPr="00E1305E">
        <w:rPr>
          <w:rFonts w:ascii="Calibri" w:hAnsi="Calibri"/>
          <w:sz w:val="24"/>
          <w:szCs w:val="28"/>
        </w:rPr>
        <w:t xml:space="preserve">assessed using the balanced scorecard and </w:t>
      </w:r>
      <w:r w:rsidRPr="00E1305E">
        <w:rPr>
          <w:rFonts w:ascii="Calibri" w:hAnsi="Calibri"/>
          <w:sz w:val="24"/>
          <w:szCs w:val="28"/>
        </w:rPr>
        <w:t xml:space="preserve">communicated to and discussed at Audit and Risk Committee. </w:t>
      </w:r>
    </w:p>
    <w:p w14:paraId="7BD1FEBA" w14:textId="77777777" w:rsidR="00A97EC6" w:rsidRDefault="00A97EC6" w:rsidP="001938E9">
      <w:pPr>
        <w:spacing w:after="0" w:line="360" w:lineRule="auto"/>
        <w:ind w:left="720" w:hanging="720"/>
        <w:jc w:val="both"/>
        <w:rPr>
          <w:rFonts w:ascii="Calibri" w:hAnsi="Calibri"/>
          <w:b/>
          <w:sz w:val="24"/>
          <w:szCs w:val="28"/>
        </w:rPr>
      </w:pPr>
    </w:p>
    <w:p w14:paraId="35D25785" w14:textId="4716A703" w:rsidR="00716A3D" w:rsidRPr="00027EDB" w:rsidRDefault="00716A3D" w:rsidP="001938E9">
      <w:pPr>
        <w:spacing w:after="0" w:line="360" w:lineRule="auto"/>
        <w:ind w:left="-142"/>
        <w:jc w:val="both"/>
        <w:rPr>
          <w:rFonts w:ascii="Calibri" w:hAnsi="Calibri"/>
          <w:b/>
          <w:i/>
          <w:sz w:val="28"/>
          <w:szCs w:val="28"/>
        </w:rPr>
      </w:pPr>
      <w:r w:rsidRPr="00027EDB">
        <w:rPr>
          <w:rFonts w:ascii="Calibri" w:hAnsi="Calibri"/>
          <w:b/>
          <w:i/>
          <w:sz w:val="28"/>
          <w:szCs w:val="28"/>
        </w:rPr>
        <w:br w:type="page"/>
      </w:r>
    </w:p>
    <w:p w14:paraId="129ABC19" w14:textId="6494FFB6" w:rsidR="00F35AE2" w:rsidRPr="000A43BA" w:rsidRDefault="00F35AE2" w:rsidP="00027EDB">
      <w:pPr>
        <w:spacing w:after="0" w:line="360" w:lineRule="auto"/>
        <w:jc w:val="both"/>
        <w:rPr>
          <w:rFonts w:ascii="Calibri" w:hAnsi="Calibri"/>
          <w:b/>
          <w:color w:val="008080"/>
          <w:sz w:val="28"/>
          <w:szCs w:val="28"/>
        </w:rPr>
      </w:pPr>
      <w:r w:rsidRPr="000A43BA">
        <w:rPr>
          <w:rFonts w:ascii="Calibri" w:hAnsi="Calibri"/>
          <w:b/>
          <w:color w:val="008080"/>
          <w:sz w:val="28"/>
          <w:szCs w:val="28"/>
        </w:rPr>
        <w:lastRenderedPageBreak/>
        <w:t xml:space="preserve">Our </w:t>
      </w:r>
      <w:r w:rsidR="0056086C" w:rsidRPr="000A43BA">
        <w:rPr>
          <w:rFonts w:ascii="Calibri" w:hAnsi="Calibri"/>
          <w:b/>
          <w:color w:val="008080"/>
          <w:sz w:val="28"/>
          <w:szCs w:val="28"/>
        </w:rPr>
        <w:t xml:space="preserve">Annual </w:t>
      </w:r>
      <w:r w:rsidR="00994836" w:rsidRPr="000A43BA">
        <w:rPr>
          <w:rFonts w:ascii="Calibri" w:hAnsi="Calibri"/>
          <w:b/>
          <w:color w:val="008080"/>
          <w:sz w:val="28"/>
          <w:szCs w:val="28"/>
        </w:rPr>
        <w:t>Business</w:t>
      </w:r>
      <w:r w:rsidR="0056086C" w:rsidRPr="000A43BA">
        <w:rPr>
          <w:rFonts w:ascii="Calibri" w:hAnsi="Calibri"/>
          <w:b/>
          <w:color w:val="008080"/>
          <w:sz w:val="28"/>
          <w:szCs w:val="28"/>
        </w:rPr>
        <w:t xml:space="preserve"> </w:t>
      </w:r>
      <w:r w:rsidR="000110EB" w:rsidRPr="000A43BA">
        <w:rPr>
          <w:rFonts w:ascii="Calibri" w:hAnsi="Calibri"/>
          <w:b/>
          <w:color w:val="008080"/>
          <w:sz w:val="28"/>
          <w:szCs w:val="28"/>
        </w:rPr>
        <w:t xml:space="preserve">Plan </w:t>
      </w:r>
      <w:r w:rsidR="00716A3D" w:rsidRPr="000A43BA">
        <w:rPr>
          <w:rFonts w:ascii="Calibri" w:hAnsi="Calibri"/>
          <w:b/>
          <w:color w:val="008080"/>
          <w:sz w:val="28"/>
          <w:szCs w:val="28"/>
        </w:rPr>
        <w:t>(</w:t>
      </w:r>
      <w:r w:rsidRPr="000A43BA">
        <w:rPr>
          <w:rFonts w:ascii="Calibri" w:hAnsi="Calibri"/>
          <w:b/>
          <w:color w:val="008080"/>
          <w:sz w:val="28"/>
          <w:szCs w:val="28"/>
        </w:rPr>
        <w:t>in detail</w:t>
      </w:r>
      <w:r w:rsidR="00716A3D" w:rsidRPr="000A43BA">
        <w:rPr>
          <w:rFonts w:ascii="Calibri" w:hAnsi="Calibri"/>
          <w:b/>
          <w:color w:val="008080"/>
          <w:sz w:val="28"/>
          <w:szCs w:val="28"/>
        </w:rPr>
        <w:t>)</w:t>
      </w:r>
      <w:r w:rsidRPr="000A43BA">
        <w:rPr>
          <w:rFonts w:ascii="Calibri" w:hAnsi="Calibri"/>
          <w:b/>
          <w:color w:val="008080"/>
          <w:sz w:val="28"/>
          <w:szCs w:val="28"/>
        </w:rPr>
        <w:t xml:space="preserve"> </w:t>
      </w:r>
      <w:r w:rsidR="00E32E27">
        <w:rPr>
          <w:rFonts w:ascii="Calibri" w:hAnsi="Calibri"/>
          <w:b/>
          <w:color w:val="008080"/>
          <w:sz w:val="28"/>
          <w:szCs w:val="28"/>
        </w:rPr>
        <w:t>2022</w:t>
      </w:r>
      <w:r w:rsidR="00B01F1C">
        <w:rPr>
          <w:rFonts w:ascii="Calibri" w:hAnsi="Calibri"/>
          <w:b/>
          <w:color w:val="008080"/>
          <w:sz w:val="28"/>
          <w:szCs w:val="28"/>
        </w:rPr>
        <w:t>/2</w:t>
      </w:r>
      <w:r w:rsidR="00E32E27">
        <w:rPr>
          <w:rFonts w:ascii="Calibri" w:hAnsi="Calibri"/>
          <w:b/>
          <w:color w:val="008080"/>
          <w:sz w:val="28"/>
          <w:szCs w:val="28"/>
        </w:rPr>
        <w:t>3</w:t>
      </w:r>
    </w:p>
    <w:p w14:paraId="552EB3B1" w14:textId="7A846866" w:rsidR="00444A02" w:rsidRPr="00E1305E" w:rsidRDefault="00994836" w:rsidP="00391083">
      <w:pPr>
        <w:spacing w:after="240" w:line="360" w:lineRule="auto"/>
        <w:jc w:val="both"/>
        <w:rPr>
          <w:rFonts w:ascii="Calibri" w:hAnsi="Calibri"/>
          <w:sz w:val="24"/>
          <w:szCs w:val="28"/>
        </w:rPr>
      </w:pPr>
      <w:r w:rsidRPr="00E1305E">
        <w:rPr>
          <w:rFonts w:ascii="Calibri" w:hAnsi="Calibri"/>
          <w:sz w:val="24"/>
          <w:szCs w:val="28"/>
        </w:rPr>
        <w:t>The following business objectives</w:t>
      </w:r>
      <w:r w:rsidR="006D65B0" w:rsidRPr="00E1305E">
        <w:rPr>
          <w:rFonts w:ascii="Calibri" w:hAnsi="Calibri"/>
          <w:sz w:val="24"/>
          <w:szCs w:val="28"/>
        </w:rPr>
        <w:t>, approved by the Police Ombudsman,</w:t>
      </w:r>
      <w:r w:rsidRPr="00E1305E">
        <w:rPr>
          <w:rFonts w:ascii="Calibri" w:hAnsi="Calibri"/>
          <w:sz w:val="24"/>
          <w:szCs w:val="28"/>
        </w:rPr>
        <w:t xml:space="preserve"> will be addressed in </w:t>
      </w:r>
      <w:r w:rsidR="00E32E27">
        <w:rPr>
          <w:rFonts w:ascii="Calibri" w:hAnsi="Calibri"/>
          <w:sz w:val="24"/>
          <w:szCs w:val="28"/>
        </w:rPr>
        <w:t>2022</w:t>
      </w:r>
      <w:r w:rsidRPr="00E1305E">
        <w:rPr>
          <w:rFonts w:ascii="Calibri" w:hAnsi="Calibri"/>
          <w:sz w:val="24"/>
          <w:szCs w:val="28"/>
        </w:rPr>
        <w:t>/</w:t>
      </w:r>
      <w:r w:rsidR="00E32E27">
        <w:rPr>
          <w:rFonts w:ascii="Calibri" w:hAnsi="Calibri"/>
          <w:sz w:val="24"/>
          <w:szCs w:val="28"/>
        </w:rPr>
        <w:t>23</w:t>
      </w:r>
      <w:r w:rsidRPr="00E1305E">
        <w:rPr>
          <w:rFonts w:ascii="Calibri" w:hAnsi="Calibri"/>
          <w:sz w:val="24"/>
          <w:szCs w:val="28"/>
        </w:rPr>
        <w:t xml:space="preserve"> and SMT will develop internal plans to achieve the </w:t>
      </w:r>
      <w:r w:rsidR="00444A02" w:rsidRPr="00E1305E">
        <w:rPr>
          <w:rFonts w:ascii="Calibri" w:hAnsi="Calibri"/>
          <w:sz w:val="24"/>
          <w:szCs w:val="28"/>
        </w:rPr>
        <w:t xml:space="preserve">actions outlined below. The plan sets out the activities of the Office and how they support the delivery of each of the strategic aims. </w:t>
      </w:r>
      <w:r w:rsidR="00DA31C0">
        <w:rPr>
          <w:rFonts w:ascii="Calibri" w:hAnsi="Calibri"/>
          <w:sz w:val="24"/>
          <w:szCs w:val="28"/>
        </w:rPr>
        <w:t xml:space="preserve"> </w:t>
      </w:r>
      <w:r w:rsidR="00444A02" w:rsidRPr="00E1305E">
        <w:rPr>
          <w:rFonts w:ascii="Calibri" w:hAnsi="Calibri"/>
          <w:sz w:val="24"/>
          <w:szCs w:val="28"/>
        </w:rPr>
        <w:t xml:space="preserve">The plan is a combination of regular business as usual activity and initiatives to deliver specific pieces of work (such as the </w:t>
      </w:r>
      <w:r w:rsidR="00E32E27">
        <w:rPr>
          <w:rFonts w:ascii="Calibri" w:hAnsi="Calibri"/>
          <w:sz w:val="24"/>
          <w:szCs w:val="28"/>
        </w:rPr>
        <w:t>maintenance</w:t>
      </w:r>
      <w:r w:rsidR="00444A02" w:rsidRPr="00E1305E">
        <w:rPr>
          <w:rFonts w:ascii="Calibri" w:hAnsi="Calibri"/>
          <w:sz w:val="24"/>
          <w:szCs w:val="28"/>
        </w:rPr>
        <w:t xml:space="preserve"> of </w:t>
      </w:r>
      <w:r w:rsidR="00E32E27">
        <w:rPr>
          <w:rFonts w:ascii="Calibri" w:hAnsi="Calibri"/>
          <w:sz w:val="24"/>
          <w:szCs w:val="28"/>
        </w:rPr>
        <w:t xml:space="preserve">the </w:t>
      </w:r>
      <w:r w:rsidR="00444A02" w:rsidRPr="00E1305E">
        <w:rPr>
          <w:rFonts w:ascii="Calibri" w:hAnsi="Calibri"/>
          <w:sz w:val="24"/>
          <w:szCs w:val="28"/>
        </w:rPr>
        <w:t xml:space="preserve">Project Boards for </w:t>
      </w:r>
      <w:r w:rsidR="00E32E27">
        <w:rPr>
          <w:rFonts w:ascii="Calibri" w:hAnsi="Calibri"/>
          <w:sz w:val="24"/>
          <w:szCs w:val="28"/>
        </w:rPr>
        <w:t>development of a replacement CHS system</w:t>
      </w:r>
      <w:r w:rsidR="00444A02" w:rsidRPr="00E1305E">
        <w:rPr>
          <w:rFonts w:ascii="Calibri" w:hAnsi="Calibri"/>
          <w:sz w:val="24"/>
          <w:szCs w:val="28"/>
        </w:rPr>
        <w:t xml:space="preserve">).  The </w:t>
      </w:r>
      <w:r w:rsidR="00E32E27">
        <w:rPr>
          <w:rFonts w:ascii="Calibri" w:hAnsi="Calibri"/>
          <w:sz w:val="24"/>
          <w:szCs w:val="28"/>
        </w:rPr>
        <w:t>2022</w:t>
      </w:r>
      <w:r w:rsidR="00444A02" w:rsidRPr="00E1305E">
        <w:rPr>
          <w:rFonts w:ascii="Calibri" w:hAnsi="Calibri"/>
          <w:sz w:val="24"/>
          <w:szCs w:val="28"/>
        </w:rPr>
        <w:t>/2</w:t>
      </w:r>
      <w:r w:rsidR="00E32E27">
        <w:rPr>
          <w:rFonts w:ascii="Calibri" w:hAnsi="Calibri"/>
          <w:sz w:val="24"/>
          <w:szCs w:val="28"/>
        </w:rPr>
        <w:t>3</w:t>
      </w:r>
      <w:r w:rsidR="00444A02" w:rsidRPr="00E1305E">
        <w:rPr>
          <w:rFonts w:ascii="Calibri" w:hAnsi="Calibri"/>
          <w:sz w:val="24"/>
          <w:szCs w:val="28"/>
        </w:rPr>
        <w:t xml:space="preserve"> business plan is </w:t>
      </w:r>
      <w:r w:rsidR="00391083">
        <w:rPr>
          <w:rFonts w:ascii="Calibri" w:hAnsi="Calibri"/>
          <w:sz w:val="24"/>
          <w:szCs w:val="28"/>
        </w:rPr>
        <w:t>established</w:t>
      </w:r>
      <w:r w:rsidR="00DA31C0">
        <w:rPr>
          <w:rFonts w:ascii="Calibri" w:hAnsi="Calibri"/>
          <w:sz w:val="24"/>
          <w:szCs w:val="28"/>
        </w:rPr>
        <w:t xml:space="preserve"> to respond to the circumstances created over the course of the 2020/21</w:t>
      </w:r>
      <w:r w:rsidR="00E32E27">
        <w:rPr>
          <w:rFonts w:ascii="Calibri" w:hAnsi="Calibri"/>
          <w:sz w:val="24"/>
          <w:szCs w:val="28"/>
        </w:rPr>
        <w:t xml:space="preserve"> to 2021/22 </w:t>
      </w:r>
      <w:r w:rsidR="00DA31C0">
        <w:rPr>
          <w:rFonts w:ascii="Calibri" w:hAnsi="Calibri"/>
          <w:sz w:val="24"/>
          <w:szCs w:val="28"/>
        </w:rPr>
        <w:t>year</w:t>
      </w:r>
      <w:r w:rsidR="00E32E27">
        <w:rPr>
          <w:rFonts w:ascii="Calibri" w:hAnsi="Calibri"/>
          <w:sz w:val="24"/>
          <w:szCs w:val="28"/>
        </w:rPr>
        <w:t>s</w:t>
      </w:r>
      <w:r w:rsidR="00DA31C0">
        <w:rPr>
          <w:rFonts w:ascii="Calibri" w:hAnsi="Calibri"/>
          <w:sz w:val="24"/>
          <w:szCs w:val="28"/>
        </w:rPr>
        <w:t xml:space="preserve"> by the Covid 19 pandemic and</w:t>
      </w:r>
      <w:r w:rsidR="00444A02" w:rsidRPr="00E1305E">
        <w:rPr>
          <w:rFonts w:ascii="Calibri" w:hAnsi="Calibri"/>
          <w:sz w:val="24"/>
          <w:szCs w:val="28"/>
        </w:rPr>
        <w:t xml:space="preserve"> the impact of the Covid 19 pandemic on our people, premises, </w:t>
      </w:r>
      <w:proofErr w:type="gramStart"/>
      <w:r w:rsidR="00444A02" w:rsidRPr="00E1305E">
        <w:rPr>
          <w:rFonts w:ascii="Calibri" w:hAnsi="Calibri"/>
          <w:sz w:val="24"/>
          <w:szCs w:val="28"/>
        </w:rPr>
        <w:t>systems</w:t>
      </w:r>
      <w:proofErr w:type="gramEnd"/>
      <w:r w:rsidR="00444A02" w:rsidRPr="00E1305E">
        <w:rPr>
          <w:rFonts w:ascii="Calibri" w:hAnsi="Calibri"/>
          <w:sz w:val="24"/>
          <w:szCs w:val="28"/>
        </w:rPr>
        <w:t xml:space="preserve"> and operations</w:t>
      </w:r>
      <w:r w:rsidR="00DA31C0">
        <w:rPr>
          <w:rFonts w:ascii="Calibri" w:hAnsi="Calibri"/>
          <w:sz w:val="24"/>
          <w:szCs w:val="28"/>
        </w:rPr>
        <w:t xml:space="preserve"> as we move forwards</w:t>
      </w:r>
      <w:r w:rsidR="00444A02" w:rsidRPr="00E1305E">
        <w:rPr>
          <w:rFonts w:ascii="Calibri" w:hAnsi="Calibri"/>
          <w:sz w:val="24"/>
          <w:szCs w:val="28"/>
        </w:rPr>
        <w:t xml:space="preserve">. </w:t>
      </w:r>
    </w:p>
    <w:p w14:paraId="75E056EE" w14:textId="1A52BD45" w:rsidR="00994836" w:rsidRPr="00BC1E7A" w:rsidRDefault="00F35AE2" w:rsidP="00E1305E">
      <w:pPr>
        <w:spacing w:after="0" w:line="360" w:lineRule="auto"/>
        <w:jc w:val="both"/>
        <w:rPr>
          <w:rFonts w:ascii="Calibri" w:hAnsi="Calibri"/>
          <w:sz w:val="24"/>
          <w:szCs w:val="28"/>
        </w:rPr>
      </w:pPr>
      <w:r w:rsidRPr="000A43BA">
        <w:rPr>
          <w:rFonts w:ascii="Calibri" w:hAnsi="Calibri"/>
          <w:b/>
          <w:color w:val="008080"/>
          <w:sz w:val="24"/>
          <w:szCs w:val="28"/>
        </w:rPr>
        <w:t xml:space="preserve">Objective </w:t>
      </w:r>
      <w:r w:rsidR="00075A84" w:rsidRPr="000A43BA">
        <w:rPr>
          <w:rFonts w:ascii="Calibri" w:hAnsi="Calibri"/>
          <w:b/>
          <w:color w:val="008080"/>
          <w:sz w:val="24"/>
          <w:szCs w:val="28"/>
        </w:rPr>
        <w:t>1</w:t>
      </w:r>
      <w:r w:rsidR="00767BD4" w:rsidRPr="000A43BA">
        <w:rPr>
          <w:rFonts w:ascii="Calibri" w:hAnsi="Calibri"/>
          <w:b/>
          <w:color w:val="008080"/>
          <w:sz w:val="24"/>
          <w:szCs w:val="28"/>
        </w:rPr>
        <w:t>:</w:t>
      </w:r>
      <w:r w:rsidRPr="004F3A85">
        <w:rPr>
          <w:rFonts w:ascii="Calibri" w:hAnsi="Calibri"/>
          <w:b/>
          <w:sz w:val="24"/>
          <w:szCs w:val="28"/>
        </w:rPr>
        <w:t xml:space="preserve"> </w:t>
      </w:r>
      <w:r w:rsidR="00994836" w:rsidRPr="004F3A85">
        <w:rPr>
          <w:rFonts w:ascii="Calibri" w:hAnsi="Calibri"/>
          <w:sz w:val="24"/>
          <w:szCs w:val="28"/>
        </w:rPr>
        <w:t xml:space="preserve">to provide a </w:t>
      </w:r>
      <w:proofErr w:type="gramStart"/>
      <w:r w:rsidR="00994836" w:rsidRPr="004F3A85">
        <w:rPr>
          <w:rFonts w:ascii="Calibri" w:hAnsi="Calibri"/>
          <w:sz w:val="24"/>
          <w:szCs w:val="28"/>
        </w:rPr>
        <w:t>high quality</w:t>
      </w:r>
      <w:proofErr w:type="gramEnd"/>
      <w:r w:rsidR="00994836" w:rsidRPr="004F3A85">
        <w:rPr>
          <w:rFonts w:ascii="Calibri" w:hAnsi="Calibri"/>
          <w:sz w:val="24"/>
          <w:szCs w:val="28"/>
        </w:rPr>
        <w:t xml:space="preserve"> complaints and investigation service which is fair to all parties </w:t>
      </w:r>
      <w:r w:rsidR="00994836" w:rsidRPr="00BC1E7A">
        <w:rPr>
          <w:rFonts w:ascii="Calibri" w:hAnsi="Calibri"/>
          <w:sz w:val="24"/>
          <w:szCs w:val="28"/>
        </w:rPr>
        <w:t xml:space="preserve">reflecting </w:t>
      </w:r>
      <w:r w:rsidR="000110EB" w:rsidRPr="00BC1E7A">
        <w:rPr>
          <w:rFonts w:ascii="Calibri" w:hAnsi="Calibri"/>
          <w:sz w:val="24"/>
          <w:szCs w:val="28"/>
        </w:rPr>
        <w:t>human rights standards</w:t>
      </w:r>
    </w:p>
    <w:p w14:paraId="4A85084F" w14:textId="529AB76D" w:rsidR="00BC4E07" w:rsidRPr="000A655C" w:rsidRDefault="00B8435E" w:rsidP="00391083">
      <w:pPr>
        <w:pStyle w:val="ListParagraph"/>
        <w:numPr>
          <w:ilvl w:val="0"/>
          <w:numId w:val="7"/>
        </w:numPr>
        <w:spacing w:after="120" w:line="240" w:lineRule="auto"/>
        <w:ind w:left="714" w:hanging="357"/>
        <w:contextualSpacing w:val="0"/>
        <w:jc w:val="both"/>
        <w:rPr>
          <w:rFonts w:ascii="Calibri" w:hAnsi="Calibri"/>
          <w:color w:val="008080"/>
          <w:sz w:val="24"/>
          <w:szCs w:val="28"/>
        </w:rPr>
      </w:pPr>
      <w:r w:rsidRPr="000A655C">
        <w:rPr>
          <w:rFonts w:ascii="Calibri" w:hAnsi="Calibri"/>
          <w:color w:val="008080"/>
          <w:sz w:val="24"/>
          <w:szCs w:val="28"/>
        </w:rPr>
        <w:t>Complete 80% of initial complaints processes within 10 working days</w:t>
      </w:r>
    </w:p>
    <w:p w14:paraId="565B58D9" w14:textId="46511049" w:rsidR="00B743C4" w:rsidRPr="000A655C" w:rsidRDefault="00B8435E" w:rsidP="00391083">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Complete 70% of Category C investigations within 90 working days</w:t>
      </w:r>
    </w:p>
    <w:p w14:paraId="02CDF3CF" w14:textId="77777777" w:rsidR="00B8435E" w:rsidRPr="000A655C" w:rsidRDefault="00B8435E" w:rsidP="00391083">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Complete 60% of Category B investigations within 110 working days</w:t>
      </w:r>
    </w:p>
    <w:p w14:paraId="59EB653E" w14:textId="77777777" w:rsidR="000C7391" w:rsidRPr="000A655C" w:rsidRDefault="000C7391" w:rsidP="000C7391">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Complete at least 12 Category A Current Directorate investigations</w:t>
      </w:r>
    </w:p>
    <w:p w14:paraId="79DB62B6" w14:textId="179AED83" w:rsidR="000C7391" w:rsidRPr="000A655C" w:rsidRDefault="000C7391" w:rsidP="000C7391">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Complet</w:t>
      </w:r>
      <w:r w:rsidR="00720101">
        <w:rPr>
          <w:rFonts w:ascii="Calibri" w:hAnsi="Calibri"/>
          <w:color w:val="008080"/>
          <w:sz w:val="24"/>
          <w:szCs w:val="28"/>
        </w:rPr>
        <w:t>e</w:t>
      </w:r>
      <w:r w:rsidRPr="000A655C">
        <w:rPr>
          <w:rFonts w:ascii="Calibri" w:hAnsi="Calibri"/>
          <w:color w:val="008080"/>
          <w:sz w:val="24"/>
          <w:szCs w:val="28"/>
        </w:rPr>
        <w:t xml:space="preserve"> ten historical “Troubles related” </w:t>
      </w:r>
      <w:proofErr w:type="gramStart"/>
      <w:r w:rsidRPr="000A655C">
        <w:rPr>
          <w:rFonts w:ascii="Calibri" w:hAnsi="Calibri"/>
          <w:color w:val="008080"/>
          <w:sz w:val="24"/>
          <w:szCs w:val="28"/>
        </w:rPr>
        <w:t>investigations</w:t>
      </w:r>
      <w:proofErr w:type="gramEnd"/>
      <w:r w:rsidRPr="000A655C">
        <w:rPr>
          <w:rFonts w:ascii="Calibri" w:hAnsi="Calibri"/>
          <w:color w:val="008080"/>
          <w:sz w:val="24"/>
          <w:szCs w:val="28"/>
        </w:rPr>
        <w:t xml:space="preserve"> </w:t>
      </w:r>
    </w:p>
    <w:p w14:paraId="1D4E7819" w14:textId="3102126E" w:rsidR="000C7391" w:rsidRPr="000A655C" w:rsidRDefault="000C7391" w:rsidP="000C7391">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 xml:space="preserve">Manage the </w:t>
      </w:r>
      <w:r w:rsidR="00720101">
        <w:rPr>
          <w:rFonts w:ascii="Calibri" w:hAnsi="Calibri"/>
          <w:color w:val="008080"/>
          <w:sz w:val="24"/>
          <w:szCs w:val="28"/>
        </w:rPr>
        <w:t xml:space="preserve">organisation’s </w:t>
      </w:r>
      <w:r w:rsidRPr="000A655C">
        <w:rPr>
          <w:rFonts w:ascii="Calibri" w:hAnsi="Calibri"/>
          <w:color w:val="008080"/>
          <w:sz w:val="24"/>
          <w:szCs w:val="28"/>
        </w:rPr>
        <w:t xml:space="preserve">Category C caseload to 350 </w:t>
      </w:r>
      <w:r w:rsidR="00720101">
        <w:rPr>
          <w:rFonts w:ascii="Calibri" w:hAnsi="Calibri"/>
          <w:color w:val="008080"/>
          <w:sz w:val="24"/>
          <w:szCs w:val="28"/>
        </w:rPr>
        <w:t xml:space="preserve">cases </w:t>
      </w:r>
      <w:r w:rsidRPr="000A655C">
        <w:rPr>
          <w:rFonts w:ascii="Calibri" w:hAnsi="Calibri"/>
          <w:color w:val="008080"/>
          <w:sz w:val="24"/>
          <w:szCs w:val="28"/>
        </w:rPr>
        <w:t xml:space="preserve">or </w:t>
      </w:r>
      <w:proofErr w:type="gramStart"/>
      <w:r w:rsidRPr="000A655C">
        <w:rPr>
          <w:rFonts w:ascii="Calibri" w:hAnsi="Calibri"/>
          <w:color w:val="008080"/>
          <w:sz w:val="24"/>
          <w:szCs w:val="28"/>
        </w:rPr>
        <w:t>less</w:t>
      </w:r>
      <w:proofErr w:type="gramEnd"/>
    </w:p>
    <w:p w14:paraId="75AF40D3" w14:textId="3789DD54" w:rsidR="00B8435E" w:rsidRPr="000A655C" w:rsidRDefault="00B8435E" w:rsidP="00391083">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Manage the o</w:t>
      </w:r>
      <w:r w:rsidR="00720101">
        <w:rPr>
          <w:rFonts w:ascii="Calibri" w:hAnsi="Calibri"/>
          <w:color w:val="008080"/>
          <w:sz w:val="24"/>
          <w:szCs w:val="28"/>
        </w:rPr>
        <w:t xml:space="preserve">rganisation’s </w:t>
      </w:r>
      <w:r w:rsidRPr="000A655C">
        <w:rPr>
          <w:rFonts w:ascii="Calibri" w:hAnsi="Calibri"/>
          <w:color w:val="008080"/>
          <w:sz w:val="24"/>
          <w:szCs w:val="28"/>
        </w:rPr>
        <w:t xml:space="preserve">Category B </w:t>
      </w:r>
      <w:r w:rsidR="00720101">
        <w:rPr>
          <w:rFonts w:ascii="Calibri" w:hAnsi="Calibri"/>
          <w:color w:val="008080"/>
          <w:sz w:val="24"/>
          <w:szCs w:val="28"/>
        </w:rPr>
        <w:t xml:space="preserve">caseload </w:t>
      </w:r>
      <w:r w:rsidRPr="000A655C">
        <w:rPr>
          <w:rFonts w:ascii="Calibri" w:hAnsi="Calibri"/>
          <w:color w:val="008080"/>
          <w:sz w:val="24"/>
          <w:szCs w:val="28"/>
        </w:rPr>
        <w:t xml:space="preserve">to 200 </w:t>
      </w:r>
      <w:r w:rsidR="00720101">
        <w:rPr>
          <w:rFonts w:ascii="Calibri" w:hAnsi="Calibri"/>
          <w:color w:val="008080"/>
          <w:sz w:val="24"/>
          <w:szCs w:val="28"/>
        </w:rPr>
        <w:t xml:space="preserve">cases </w:t>
      </w:r>
      <w:r w:rsidRPr="000A655C">
        <w:rPr>
          <w:rFonts w:ascii="Calibri" w:hAnsi="Calibri"/>
          <w:color w:val="008080"/>
          <w:sz w:val="24"/>
          <w:szCs w:val="28"/>
        </w:rPr>
        <w:t xml:space="preserve">or </w:t>
      </w:r>
      <w:proofErr w:type="gramStart"/>
      <w:r w:rsidRPr="000A655C">
        <w:rPr>
          <w:rFonts w:ascii="Calibri" w:hAnsi="Calibri"/>
          <w:color w:val="008080"/>
          <w:sz w:val="24"/>
          <w:szCs w:val="28"/>
        </w:rPr>
        <w:t>less</w:t>
      </w:r>
      <w:proofErr w:type="gramEnd"/>
    </w:p>
    <w:p w14:paraId="74595364" w14:textId="3EFCB16A" w:rsidR="00B8435E" w:rsidRPr="000A655C" w:rsidRDefault="00B8435E" w:rsidP="00391083">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 xml:space="preserve">Manage the </w:t>
      </w:r>
      <w:r w:rsidR="00720101">
        <w:rPr>
          <w:rFonts w:ascii="Calibri" w:hAnsi="Calibri"/>
          <w:color w:val="008080"/>
          <w:sz w:val="24"/>
          <w:szCs w:val="28"/>
        </w:rPr>
        <w:t xml:space="preserve">Current Investigation Directorate’s </w:t>
      </w:r>
      <w:r w:rsidRPr="000A655C">
        <w:rPr>
          <w:rFonts w:ascii="Calibri" w:hAnsi="Calibri"/>
          <w:color w:val="008080"/>
          <w:sz w:val="24"/>
          <w:szCs w:val="28"/>
        </w:rPr>
        <w:t xml:space="preserve">Category A </w:t>
      </w:r>
      <w:r w:rsidR="00720101">
        <w:rPr>
          <w:rFonts w:ascii="Calibri" w:hAnsi="Calibri"/>
          <w:color w:val="008080"/>
          <w:sz w:val="24"/>
          <w:szCs w:val="28"/>
        </w:rPr>
        <w:t xml:space="preserve">caseload </w:t>
      </w:r>
      <w:r w:rsidRPr="000A655C">
        <w:rPr>
          <w:rFonts w:ascii="Calibri" w:hAnsi="Calibri"/>
          <w:color w:val="008080"/>
          <w:sz w:val="24"/>
          <w:szCs w:val="28"/>
        </w:rPr>
        <w:t xml:space="preserve">to 80 </w:t>
      </w:r>
      <w:r w:rsidR="00720101">
        <w:rPr>
          <w:rFonts w:ascii="Calibri" w:hAnsi="Calibri"/>
          <w:color w:val="008080"/>
          <w:sz w:val="24"/>
          <w:szCs w:val="28"/>
        </w:rPr>
        <w:t xml:space="preserve">cases </w:t>
      </w:r>
      <w:r w:rsidRPr="000A655C">
        <w:rPr>
          <w:rFonts w:ascii="Calibri" w:hAnsi="Calibri"/>
          <w:color w:val="008080"/>
          <w:sz w:val="24"/>
          <w:szCs w:val="28"/>
        </w:rPr>
        <w:t xml:space="preserve">or </w:t>
      </w:r>
      <w:proofErr w:type="gramStart"/>
      <w:r w:rsidRPr="000A655C">
        <w:rPr>
          <w:rFonts w:ascii="Calibri" w:hAnsi="Calibri"/>
          <w:color w:val="008080"/>
          <w:sz w:val="24"/>
          <w:szCs w:val="28"/>
        </w:rPr>
        <w:t>less</w:t>
      </w:r>
      <w:proofErr w:type="gramEnd"/>
    </w:p>
    <w:p w14:paraId="4F906EE7" w14:textId="57B40A75" w:rsidR="000C7391" w:rsidRPr="000A655C" w:rsidRDefault="000C7391" w:rsidP="000C7391">
      <w:pPr>
        <w:pStyle w:val="PlainText"/>
        <w:numPr>
          <w:ilvl w:val="0"/>
          <w:numId w:val="7"/>
        </w:numPr>
        <w:spacing w:after="120"/>
        <w:rPr>
          <w:color w:val="008080"/>
          <w:sz w:val="24"/>
          <w:szCs w:val="18"/>
        </w:rPr>
      </w:pPr>
      <w:r w:rsidRPr="000A655C">
        <w:rPr>
          <w:color w:val="008080"/>
          <w:sz w:val="24"/>
          <w:szCs w:val="18"/>
        </w:rPr>
        <w:t>Reduce the organisation</w:t>
      </w:r>
      <w:r w:rsidR="00720101">
        <w:rPr>
          <w:color w:val="008080"/>
          <w:sz w:val="24"/>
          <w:szCs w:val="18"/>
        </w:rPr>
        <w:t xml:space="preserve">’s overall </w:t>
      </w:r>
      <w:r w:rsidRPr="000A655C">
        <w:rPr>
          <w:color w:val="008080"/>
          <w:sz w:val="24"/>
          <w:szCs w:val="18"/>
        </w:rPr>
        <w:t xml:space="preserve">caseload by 10% from 1230 cases </w:t>
      </w:r>
      <w:proofErr w:type="gramStart"/>
      <w:r w:rsidRPr="000A655C">
        <w:rPr>
          <w:color w:val="008080"/>
          <w:sz w:val="24"/>
          <w:szCs w:val="18"/>
        </w:rPr>
        <w:t>at</w:t>
      </w:r>
      <w:proofErr w:type="gramEnd"/>
      <w:r w:rsidRPr="000A655C">
        <w:rPr>
          <w:color w:val="008080"/>
          <w:sz w:val="24"/>
          <w:szCs w:val="18"/>
        </w:rPr>
        <w:t xml:space="preserve"> 1 April 2022 to no more than 1100 by 31 March 2023</w:t>
      </w:r>
    </w:p>
    <w:p w14:paraId="0618FACA" w14:textId="65798F37" w:rsidR="000C7391" w:rsidRPr="000A655C" w:rsidRDefault="00B8435E" w:rsidP="00391083">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 xml:space="preserve">Publish at least </w:t>
      </w:r>
      <w:r w:rsidR="00DE4C29">
        <w:rPr>
          <w:rFonts w:ascii="Calibri" w:hAnsi="Calibri"/>
          <w:color w:val="008080"/>
          <w:sz w:val="24"/>
          <w:szCs w:val="28"/>
        </w:rPr>
        <w:t>six</w:t>
      </w:r>
      <w:r w:rsidRPr="000A655C">
        <w:rPr>
          <w:rFonts w:ascii="Calibri" w:hAnsi="Calibri"/>
          <w:color w:val="008080"/>
          <w:sz w:val="24"/>
          <w:szCs w:val="28"/>
        </w:rPr>
        <w:t xml:space="preserve"> public statements in relation to </w:t>
      </w:r>
      <w:r w:rsidR="000C7391" w:rsidRPr="000A655C">
        <w:rPr>
          <w:rFonts w:ascii="Calibri" w:hAnsi="Calibri"/>
          <w:color w:val="008080"/>
          <w:sz w:val="24"/>
          <w:szCs w:val="28"/>
        </w:rPr>
        <w:t xml:space="preserve">Category A investigations undertaken by the Current </w:t>
      </w:r>
      <w:r w:rsidR="00720101">
        <w:rPr>
          <w:rFonts w:ascii="Calibri" w:hAnsi="Calibri"/>
          <w:color w:val="008080"/>
          <w:sz w:val="24"/>
          <w:szCs w:val="28"/>
        </w:rPr>
        <w:t xml:space="preserve">Investigations </w:t>
      </w:r>
      <w:r w:rsidR="000C7391" w:rsidRPr="000A655C">
        <w:rPr>
          <w:rFonts w:ascii="Calibri" w:hAnsi="Calibri"/>
          <w:color w:val="008080"/>
          <w:sz w:val="24"/>
          <w:szCs w:val="28"/>
        </w:rPr>
        <w:t>Directorate</w:t>
      </w:r>
    </w:p>
    <w:p w14:paraId="738C6FAB" w14:textId="6F3CF29E" w:rsidR="000C785A" w:rsidRPr="000A655C" w:rsidRDefault="000C7391" w:rsidP="000C785A">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P</w:t>
      </w:r>
      <w:r w:rsidR="000C785A" w:rsidRPr="000A655C">
        <w:rPr>
          <w:rFonts w:ascii="Calibri" w:hAnsi="Calibri"/>
          <w:color w:val="008080"/>
          <w:sz w:val="24"/>
          <w:szCs w:val="28"/>
        </w:rPr>
        <w:t xml:space="preserve">ublish six </w:t>
      </w:r>
      <w:r w:rsidR="00720101">
        <w:rPr>
          <w:rFonts w:ascii="Calibri" w:hAnsi="Calibri"/>
          <w:color w:val="008080"/>
          <w:sz w:val="24"/>
          <w:szCs w:val="28"/>
        </w:rPr>
        <w:t>p</w:t>
      </w:r>
      <w:r w:rsidR="000C785A" w:rsidRPr="000A655C">
        <w:rPr>
          <w:rFonts w:ascii="Calibri" w:hAnsi="Calibri"/>
          <w:color w:val="008080"/>
          <w:sz w:val="24"/>
          <w:szCs w:val="28"/>
        </w:rPr>
        <w:t xml:space="preserve">ublic </w:t>
      </w:r>
      <w:r w:rsidR="00720101">
        <w:rPr>
          <w:rFonts w:ascii="Calibri" w:hAnsi="Calibri"/>
          <w:color w:val="008080"/>
          <w:sz w:val="24"/>
          <w:szCs w:val="28"/>
        </w:rPr>
        <w:t>s</w:t>
      </w:r>
      <w:r w:rsidR="000C785A" w:rsidRPr="000A655C">
        <w:rPr>
          <w:rFonts w:ascii="Calibri" w:hAnsi="Calibri"/>
          <w:color w:val="008080"/>
          <w:sz w:val="24"/>
          <w:szCs w:val="28"/>
        </w:rPr>
        <w:t>tatements in</w:t>
      </w:r>
      <w:r w:rsidR="00720101">
        <w:rPr>
          <w:rFonts w:ascii="Calibri" w:hAnsi="Calibri"/>
          <w:color w:val="008080"/>
          <w:sz w:val="24"/>
          <w:szCs w:val="28"/>
        </w:rPr>
        <w:t xml:space="preserve"> relation to</w:t>
      </w:r>
      <w:r w:rsidR="000C785A" w:rsidRPr="000A655C">
        <w:rPr>
          <w:rFonts w:ascii="Calibri" w:hAnsi="Calibri"/>
          <w:color w:val="008080"/>
          <w:sz w:val="24"/>
          <w:szCs w:val="28"/>
        </w:rPr>
        <w:t xml:space="preserve"> historical “Troubles related” </w:t>
      </w:r>
      <w:proofErr w:type="gramStart"/>
      <w:r w:rsidR="00720101">
        <w:rPr>
          <w:rFonts w:ascii="Calibri" w:hAnsi="Calibri"/>
          <w:color w:val="008080"/>
          <w:sz w:val="24"/>
          <w:szCs w:val="28"/>
        </w:rPr>
        <w:t>investigations</w:t>
      </w:r>
      <w:proofErr w:type="gramEnd"/>
      <w:r w:rsidR="000C785A" w:rsidRPr="000A655C">
        <w:rPr>
          <w:rFonts w:ascii="Calibri" w:hAnsi="Calibri"/>
          <w:color w:val="008080"/>
          <w:sz w:val="24"/>
          <w:szCs w:val="28"/>
        </w:rPr>
        <w:t xml:space="preserve"> </w:t>
      </w:r>
    </w:p>
    <w:p w14:paraId="0AF0A2D0" w14:textId="0CE9DC2E" w:rsidR="000C7391" w:rsidRPr="000A655C" w:rsidRDefault="000C7391" w:rsidP="000C7391">
      <w:pPr>
        <w:pStyle w:val="ListParagraph"/>
        <w:numPr>
          <w:ilvl w:val="0"/>
          <w:numId w:val="7"/>
        </w:numPr>
        <w:spacing w:after="120" w:line="240" w:lineRule="auto"/>
        <w:ind w:left="714" w:hanging="357"/>
        <w:contextualSpacing w:val="0"/>
        <w:rPr>
          <w:rFonts w:ascii="Calibri" w:hAnsi="Calibri"/>
          <w:color w:val="008080"/>
          <w:sz w:val="24"/>
          <w:szCs w:val="28"/>
        </w:rPr>
      </w:pPr>
      <w:r w:rsidRPr="000A655C">
        <w:rPr>
          <w:rFonts w:ascii="Calibri" w:hAnsi="Calibri"/>
          <w:color w:val="008080"/>
          <w:sz w:val="24"/>
          <w:szCs w:val="28"/>
        </w:rPr>
        <w:t xml:space="preserve">Conduct </w:t>
      </w:r>
      <w:r w:rsidR="00720101">
        <w:rPr>
          <w:rFonts w:ascii="Calibri" w:hAnsi="Calibri"/>
          <w:color w:val="008080"/>
          <w:sz w:val="24"/>
          <w:szCs w:val="28"/>
        </w:rPr>
        <w:t>four</w:t>
      </w:r>
      <w:r w:rsidRPr="000A655C">
        <w:rPr>
          <w:rFonts w:ascii="Calibri" w:hAnsi="Calibri"/>
          <w:color w:val="008080"/>
          <w:sz w:val="24"/>
          <w:szCs w:val="28"/>
        </w:rPr>
        <w:t xml:space="preserve"> thematic reviews across the Current Investigation</w:t>
      </w:r>
      <w:r w:rsidR="00720101">
        <w:rPr>
          <w:rFonts w:ascii="Calibri" w:hAnsi="Calibri"/>
          <w:color w:val="008080"/>
          <w:sz w:val="24"/>
          <w:szCs w:val="28"/>
        </w:rPr>
        <w:t>s</w:t>
      </w:r>
      <w:r w:rsidRPr="000A655C">
        <w:rPr>
          <w:rFonts w:ascii="Calibri" w:hAnsi="Calibri"/>
          <w:color w:val="008080"/>
          <w:sz w:val="24"/>
          <w:szCs w:val="28"/>
        </w:rPr>
        <w:t xml:space="preserve"> Directorate to identify areas for </w:t>
      </w:r>
      <w:proofErr w:type="gramStart"/>
      <w:r w:rsidRPr="000A655C">
        <w:rPr>
          <w:rFonts w:ascii="Calibri" w:hAnsi="Calibri"/>
          <w:color w:val="008080"/>
          <w:sz w:val="24"/>
          <w:szCs w:val="28"/>
        </w:rPr>
        <w:t>improvement</w:t>
      </w:r>
      <w:proofErr w:type="gramEnd"/>
    </w:p>
    <w:p w14:paraId="36EAA7F4" w14:textId="76FD7CBA" w:rsidR="000D5371" w:rsidRPr="00BC4E07" w:rsidRDefault="000D5371" w:rsidP="00BC4E07">
      <w:pPr>
        <w:pStyle w:val="ListParagraph"/>
        <w:numPr>
          <w:ilvl w:val="0"/>
          <w:numId w:val="7"/>
        </w:numPr>
        <w:spacing w:after="0" w:line="240" w:lineRule="auto"/>
        <w:ind w:left="714" w:hanging="357"/>
        <w:contextualSpacing w:val="0"/>
        <w:jc w:val="both"/>
        <w:rPr>
          <w:rFonts w:ascii="Calibri" w:hAnsi="Calibri"/>
          <w:b/>
          <w:color w:val="008080"/>
          <w:sz w:val="24"/>
          <w:szCs w:val="28"/>
        </w:rPr>
      </w:pPr>
      <w:r w:rsidRPr="00BC4E07">
        <w:rPr>
          <w:rFonts w:ascii="Calibri" w:hAnsi="Calibri"/>
          <w:b/>
          <w:color w:val="008080"/>
          <w:sz w:val="24"/>
          <w:szCs w:val="28"/>
        </w:rPr>
        <w:br w:type="page"/>
      </w:r>
    </w:p>
    <w:p w14:paraId="7333C6AD" w14:textId="0A4C9487" w:rsidR="00075A84" w:rsidRPr="004F3A85" w:rsidRDefault="00075A84" w:rsidP="004F3A85">
      <w:pPr>
        <w:spacing w:after="0" w:line="360" w:lineRule="auto"/>
        <w:jc w:val="both"/>
        <w:rPr>
          <w:rFonts w:ascii="Calibri" w:hAnsi="Calibri"/>
          <w:b/>
          <w:sz w:val="24"/>
          <w:szCs w:val="28"/>
        </w:rPr>
      </w:pPr>
      <w:r w:rsidRPr="000A43BA">
        <w:rPr>
          <w:rFonts w:ascii="Calibri" w:hAnsi="Calibri"/>
          <w:b/>
          <w:color w:val="008080"/>
          <w:sz w:val="24"/>
          <w:szCs w:val="28"/>
        </w:rPr>
        <w:lastRenderedPageBreak/>
        <w:t>Objective 2:</w:t>
      </w:r>
      <w:r w:rsidRPr="000A43BA">
        <w:rPr>
          <w:rFonts w:ascii="Calibri" w:hAnsi="Calibri"/>
          <w:color w:val="008080"/>
          <w:sz w:val="24"/>
          <w:szCs w:val="28"/>
        </w:rPr>
        <w:t xml:space="preserve"> </w:t>
      </w:r>
      <w:r w:rsidRPr="004F3A85">
        <w:rPr>
          <w:rFonts w:ascii="Calibri" w:hAnsi="Calibri"/>
          <w:sz w:val="24"/>
          <w:szCs w:val="28"/>
        </w:rPr>
        <w:t xml:space="preserve">to increase transparency in decision making in relation to police complaints, referrals and investigations and </w:t>
      </w:r>
      <w:proofErr w:type="gramStart"/>
      <w:r w:rsidRPr="004F3A85">
        <w:rPr>
          <w:rFonts w:ascii="Calibri" w:hAnsi="Calibri"/>
          <w:sz w:val="24"/>
          <w:szCs w:val="28"/>
        </w:rPr>
        <w:t>outcomes</w:t>
      </w:r>
      <w:proofErr w:type="gramEnd"/>
      <w:r w:rsidRPr="004F3A85">
        <w:rPr>
          <w:rFonts w:ascii="Calibri" w:hAnsi="Calibri"/>
          <w:b/>
          <w:sz w:val="24"/>
          <w:szCs w:val="28"/>
        </w:rPr>
        <w:t xml:space="preserve">        </w:t>
      </w:r>
    </w:p>
    <w:p w14:paraId="4F4AC287" w14:textId="1AEEF74E" w:rsidR="000C785A" w:rsidRPr="000A655C" w:rsidRDefault="000C7391" w:rsidP="000C785A">
      <w:pPr>
        <w:pStyle w:val="ListParagraph"/>
        <w:numPr>
          <w:ilvl w:val="0"/>
          <w:numId w:val="6"/>
        </w:numPr>
        <w:spacing w:after="120" w:line="240" w:lineRule="auto"/>
        <w:contextualSpacing w:val="0"/>
        <w:jc w:val="both"/>
        <w:rPr>
          <w:rFonts w:ascii="Calibri" w:hAnsi="Calibri"/>
          <w:color w:val="008080"/>
          <w:sz w:val="24"/>
          <w:szCs w:val="28"/>
        </w:rPr>
      </w:pPr>
      <w:r w:rsidRPr="000A655C">
        <w:rPr>
          <w:rFonts w:ascii="Calibri" w:hAnsi="Calibri"/>
          <w:color w:val="008080"/>
          <w:sz w:val="24"/>
          <w:szCs w:val="28"/>
        </w:rPr>
        <w:t>D</w:t>
      </w:r>
      <w:r w:rsidR="000C785A" w:rsidRPr="000A655C">
        <w:rPr>
          <w:rFonts w:ascii="Calibri" w:hAnsi="Calibri"/>
          <w:color w:val="008080"/>
          <w:sz w:val="24"/>
          <w:szCs w:val="28"/>
        </w:rPr>
        <w:t xml:space="preserve">evelop a </w:t>
      </w:r>
      <w:r w:rsidR="00F64E1A" w:rsidRPr="000A655C">
        <w:rPr>
          <w:rFonts w:ascii="Calibri" w:hAnsi="Calibri"/>
          <w:color w:val="008080"/>
          <w:sz w:val="24"/>
          <w:szCs w:val="28"/>
        </w:rPr>
        <w:t xml:space="preserve">youth engagement strategy </w:t>
      </w:r>
      <w:r w:rsidR="000C785A" w:rsidRPr="000A655C">
        <w:rPr>
          <w:rFonts w:ascii="Calibri" w:hAnsi="Calibri"/>
          <w:color w:val="008080"/>
          <w:sz w:val="24"/>
          <w:szCs w:val="28"/>
        </w:rPr>
        <w:t xml:space="preserve">to </w:t>
      </w:r>
      <w:r w:rsidR="00F64E1A" w:rsidRPr="000A655C">
        <w:rPr>
          <w:rFonts w:ascii="Calibri" w:hAnsi="Calibri"/>
          <w:color w:val="008080"/>
          <w:sz w:val="24"/>
          <w:szCs w:val="28"/>
        </w:rPr>
        <w:t xml:space="preserve">build on workshops undertaken in 2021/22 with a view to </w:t>
      </w:r>
      <w:r w:rsidR="000C785A" w:rsidRPr="000A655C">
        <w:rPr>
          <w:rFonts w:ascii="Calibri" w:hAnsi="Calibri"/>
          <w:color w:val="008080"/>
          <w:sz w:val="24"/>
          <w:szCs w:val="28"/>
        </w:rPr>
        <w:t>improve access to the police complaints system</w:t>
      </w:r>
      <w:r w:rsidR="00F64E1A" w:rsidRPr="000A655C">
        <w:rPr>
          <w:rFonts w:ascii="Calibri" w:hAnsi="Calibri"/>
          <w:color w:val="008080"/>
          <w:sz w:val="24"/>
          <w:szCs w:val="28"/>
        </w:rPr>
        <w:t xml:space="preserve"> by young </w:t>
      </w:r>
      <w:proofErr w:type="gramStart"/>
      <w:r w:rsidR="00F64E1A" w:rsidRPr="000A655C">
        <w:rPr>
          <w:rFonts w:ascii="Calibri" w:hAnsi="Calibri"/>
          <w:color w:val="008080"/>
          <w:sz w:val="24"/>
          <w:szCs w:val="28"/>
        </w:rPr>
        <w:t>people</w:t>
      </w:r>
      <w:proofErr w:type="gramEnd"/>
    </w:p>
    <w:p w14:paraId="1F5756AD" w14:textId="6FBD0050" w:rsidR="00F64E1A" w:rsidRPr="000A655C" w:rsidRDefault="000C7391" w:rsidP="000C785A">
      <w:pPr>
        <w:pStyle w:val="ListParagraph"/>
        <w:numPr>
          <w:ilvl w:val="0"/>
          <w:numId w:val="6"/>
        </w:numPr>
        <w:spacing w:after="240" w:line="240" w:lineRule="auto"/>
        <w:ind w:left="714" w:hanging="357"/>
        <w:contextualSpacing w:val="0"/>
        <w:jc w:val="both"/>
        <w:rPr>
          <w:rFonts w:ascii="Calibri" w:hAnsi="Calibri"/>
          <w:color w:val="008080"/>
          <w:sz w:val="24"/>
          <w:szCs w:val="28"/>
        </w:rPr>
      </w:pPr>
      <w:r w:rsidRPr="000A655C">
        <w:rPr>
          <w:rFonts w:ascii="Calibri" w:hAnsi="Calibri"/>
          <w:color w:val="008080"/>
          <w:sz w:val="24"/>
          <w:szCs w:val="28"/>
        </w:rPr>
        <w:t>D</w:t>
      </w:r>
      <w:r w:rsidR="00F64E1A" w:rsidRPr="000A655C">
        <w:rPr>
          <w:rFonts w:ascii="Calibri" w:hAnsi="Calibri"/>
          <w:color w:val="008080"/>
          <w:sz w:val="24"/>
          <w:szCs w:val="28"/>
        </w:rPr>
        <w:t xml:space="preserve">evelop an engagement strategy to seek to improve access to the police complaints system for vulnerable </w:t>
      </w:r>
      <w:proofErr w:type="gramStart"/>
      <w:r w:rsidR="00F64E1A" w:rsidRPr="000A655C">
        <w:rPr>
          <w:rFonts w:ascii="Calibri" w:hAnsi="Calibri"/>
          <w:color w:val="008080"/>
          <w:sz w:val="24"/>
          <w:szCs w:val="28"/>
        </w:rPr>
        <w:t>persons</w:t>
      </w:r>
      <w:proofErr w:type="gramEnd"/>
    </w:p>
    <w:p w14:paraId="6D7A475A" w14:textId="6D06EC7B" w:rsidR="00B743C4" w:rsidRPr="000A655C" w:rsidRDefault="000C7391" w:rsidP="000C785A">
      <w:pPr>
        <w:pStyle w:val="ListParagraph"/>
        <w:numPr>
          <w:ilvl w:val="0"/>
          <w:numId w:val="6"/>
        </w:numPr>
        <w:spacing w:after="240" w:line="240" w:lineRule="auto"/>
        <w:ind w:left="714" w:hanging="357"/>
        <w:contextualSpacing w:val="0"/>
        <w:jc w:val="both"/>
        <w:rPr>
          <w:rFonts w:ascii="Calibri" w:hAnsi="Calibri"/>
          <w:color w:val="008080"/>
          <w:sz w:val="24"/>
          <w:szCs w:val="28"/>
        </w:rPr>
      </w:pPr>
      <w:r w:rsidRPr="000A655C">
        <w:rPr>
          <w:rFonts w:ascii="Calibri" w:hAnsi="Calibri"/>
          <w:color w:val="008080"/>
          <w:sz w:val="24"/>
          <w:szCs w:val="28"/>
        </w:rPr>
        <w:t>P</w:t>
      </w:r>
      <w:r w:rsidR="00B743C4" w:rsidRPr="000A655C">
        <w:rPr>
          <w:rFonts w:ascii="Calibri" w:hAnsi="Calibri"/>
          <w:color w:val="008080"/>
          <w:sz w:val="24"/>
          <w:szCs w:val="28"/>
        </w:rPr>
        <w:t xml:space="preserve">ilot </w:t>
      </w:r>
      <w:r w:rsidR="001840F0" w:rsidRPr="000A655C">
        <w:rPr>
          <w:rFonts w:ascii="Calibri" w:hAnsi="Calibri"/>
          <w:color w:val="008080"/>
          <w:sz w:val="24"/>
          <w:szCs w:val="28"/>
        </w:rPr>
        <w:t xml:space="preserve">a Lessons Learned report on the outcomes of complaints including the </w:t>
      </w:r>
      <w:r w:rsidR="00B743C4" w:rsidRPr="000A655C">
        <w:rPr>
          <w:rFonts w:ascii="Calibri" w:hAnsi="Calibri"/>
          <w:color w:val="008080"/>
          <w:sz w:val="24"/>
          <w:szCs w:val="28"/>
        </w:rPr>
        <w:t xml:space="preserve">publication of strategic recommendations made to the police </w:t>
      </w:r>
      <w:r w:rsidR="001840F0" w:rsidRPr="000A655C">
        <w:rPr>
          <w:rFonts w:ascii="Calibri" w:hAnsi="Calibri"/>
          <w:color w:val="008080"/>
          <w:sz w:val="24"/>
          <w:szCs w:val="28"/>
        </w:rPr>
        <w:t>together with</w:t>
      </w:r>
      <w:r w:rsidR="00B743C4" w:rsidRPr="000A655C">
        <w:rPr>
          <w:rFonts w:ascii="Calibri" w:hAnsi="Calibri"/>
          <w:color w:val="008080"/>
          <w:sz w:val="24"/>
          <w:szCs w:val="28"/>
        </w:rPr>
        <w:t xml:space="preserve"> responses </w:t>
      </w:r>
      <w:proofErr w:type="gramStart"/>
      <w:r w:rsidR="00B743C4" w:rsidRPr="000A655C">
        <w:rPr>
          <w:rFonts w:ascii="Calibri" w:hAnsi="Calibri"/>
          <w:color w:val="008080"/>
          <w:sz w:val="24"/>
          <w:szCs w:val="28"/>
        </w:rPr>
        <w:t>received</w:t>
      </w:r>
      <w:proofErr w:type="gramEnd"/>
    </w:p>
    <w:p w14:paraId="23ABB775" w14:textId="6AC43658" w:rsidR="000C785A" w:rsidRPr="000A655C" w:rsidRDefault="000C7391" w:rsidP="000C785A">
      <w:pPr>
        <w:pStyle w:val="ListParagraph"/>
        <w:numPr>
          <w:ilvl w:val="0"/>
          <w:numId w:val="6"/>
        </w:numPr>
        <w:spacing w:after="240" w:line="240" w:lineRule="auto"/>
        <w:ind w:left="714" w:hanging="357"/>
        <w:contextualSpacing w:val="0"/>
        <w:jc w:val="both"/>
        <w:rPr>
          <w:rFonts w:ascii="Calibri" w:hAnsi="Calibri"/>
          <w:color w:val="008080"/>
          <w:sz w:val="24"/>
          <w:szCs w:val="28"/>
        </w:rPr>
      </w:pPr>
      <w:r w:rsidRPr="000A655C">
        <w:rPr>
          <w:rFonts w:ascii="Calibri" w:hAnsi="Calibri"/>
          <w:color w:val="008080"/>
          <w:sz w:val="24"/>
          <w:szCs w:val="28"/>
        </w:rPr>
        <w:t>D</w:t>
      </w:r>
      <w:r w:rsidR="000C785A" w:rsidRPr="000A655C">
        <w:rPr>
          <w:rFonts w:ascii="Calibri" w:hAnsi="Calibri"/>
          <w:color w:val="008080"/>
          <w:sz w:val="24"/>
          <w:szCs w:val="28"/>
        </w:rPr>
        <w:t xml:space="preserve">evelop </w:t>
      </w:r>
      <w:r w:rsidR="00640965" w:rsidRPr="000A655C">
        <w:rPr>
          <w:rFonts w:ascii="Calibri" w:hAnsi="Calibri"/>
          <w:color w:val="008080"/>
          <w:sz w:val="24"/>
          <w:szCs w:val="28"/>
        </w:rPr>
        <w:t xml:space="preserve">and publish </w:t>
      </w:r>
      <w:r w:rsidR="000C785A" w:rsidRPr="000A655C">
        <w:rPr>
          <w:rFonts w:ascii="Calibri" w:hAnsi="Calibri"/>
          <w:color w:val="008080"/>
          <w:sz w:val="24"/>
          <w:szCs w:val="28"/>
        </w:rPr>
        <w:t>an information sharing protocol/MOU with the Security Service</w:t>
      </w:r>
    </w:p>
    <w:p w14:paraId="222D61D3" w14:textId="4F24F0DB" w:rsidR="00075A84" w:rsidRPr="000A655C" w:rsidRDefault="000C7391" w:rsidP="000C785A">
      <w:pPr>
        <w:pStyle w:val="ListParagraph"/>
        <w:numPr>
          <w:ilvl w:val="0"/>
          <w:numId w:val="6"/>
        </w:numPr>
        <w:spacing w:after="240" w:line="240" w:lineRule="auto"/>
        <w:ind w:left="714" w:hanging="357"/>
        <w:contextualSpacing w:val="0"/>
        <w:jc w:val="both"/>
        <w:rPr>
          <w:rFonts w:ascii="Calibri" w:hAnsi="Calibri"/>
          <w:color w:val="008080"/>
          <w:sz w:val="24"/>
          <w:szCs w:val="28"/>
        </w:rPr>
      </w:pPr>
      <w:r w:rsidRPr="000A655C">
        <w:rPr>
          <w:rFonts w:ascii="Calibri" w:hAnsi="Calibri"/>
          <w:color w:val="008080"/>
          <w:sz w:val="24"/>
          <w:szCs w:val="28"/>
        </w:rPr>
        <w:t>D</w:t>
      </w:r>
      <w:r w:rsidR="00075A84" w:rsidRPr="000A655C">
        <w:rPr>
          <w:rFonts w:ascii="Calibri" w:hAnsi="Calibri"/>
          <w:color w:val="008080"/>
          <w:sz w:val="24"/>
          <w:szCs w:val="28"/>
        </w:rPr>
        <w:t xml:space="preserve">evelop a recommendations template for action by PSNI and reporting to NI Policing Board </w:t>
      </w:r>
    </w:p>
    <w:p w14:paraId="46C33210" w14:textId="3CDAF77E" w:rsidR="00075A84" w:rsidRPr="000A655C" w:rsidRDefault="000C7391" w:rsidP="000C785A">
      <w:pPr>
        <w:pStyle w:val="ListParagraph"/>
        <w:numPr>
          <w:ilvl w:val="0"/>
          <w:numId w:val="6"/>
        </w:numPr>
        <w:spacing w:after="240" w:line="240" w:lineRule="auto"/>
        <w:ind w:left="714" w:hanging="357"/>
        <w:contextualSpacing w:val="0"/>
        <w:jc w:val="both"/>
        <w:rPr>
          <w:rFonts w:ascii="Calibri" w:hAnsi="Calibri"/>
          <w:color w:val="008080"/>
          <w:sz w:val="24"/>
          <w:szCs w:val="28"/>
        </w:rPr>
      </w:pPr>
      <w:r w:rsidRPr="000A655C">
        <w:rPr>
          <w:rFonts w:ascii="Calibri" w:hAnsi="Calibri"/>
          <w:color w:val="008080"/>
          <w:sz w:val="24"/>
          <w:szCs w:val="28"/>
        </w:rPr>
        <w:t>E</w:t>
      </w:r>
      <w:r w:rsidR="00075A84" w:rsidRPr="000A655C">
        <w:rPr>
          <w:rFonts w:ascii="Calibri" w:hAnsi="Calibri"/>
          <w:color w:val="008080"/>
          <w:sz w:val="24"/>
          <w:szCs w:val="28"/>
        </w:rPr>
        <w:t xml:space="preserve">nsure that we give full and adequate reasons for all our </w:t>
      </w:r>
      <w:proofErr w:type="gramStart"/>
      <w:r w:rsidR="00075A84" w:rsidRPr="000A655C">
        <w:rPr>
          <w:rFonts w:ascii="Calibri" w:hAnsi="Calibri"/>
          <w:color w:val="008080"/>
          <w:sz w:val="24"/>
          <w:szCs w:val="28"/>
        </w:rPr>
        <w:t>decisions</w:t>
      </w:r>
      <w:proofErr w:type="gramEnd"/>
      <w:r w:rsidR="00075A84" w:rsidRPr="000A655C">
        <w:rPr>
          <w:rFonts w:ascii="Calibri" w:hAnsi="Calibri"/>
          <w:color w:val="008080"/>
          <w:sz w:val="24"/>
          <w:szCs w:val="28"/>
        </w:rPr>
        <w:t xml:space="preserve"> </w:t>
      </w:r>
    </w:p>
    <w:p w14:paraId="3857A51A" w14:textId="5B5BDEBB" w:rsidR="000D5371" w:rsidRPr="00BC1E7A" w:rsidRDefault="00B86757" w:rsidP="00B86757">
      <w:pPr>
        <w:pStyle w:val="ListParagraph"/>
        <w:tabs>
          <w:tab w:val="left" w:pos="4220"/>
        </w:tabs>
        <w:spacing w:after="0" w:line="360" w:lineRule="auto"/>
        <w:jc w:val="both"/>
        <w:rPr>
          <w:rFonts w:ascii="Calibri" w:hAnsi="Calibri"/>
          <w:sz w:val="24"/>
          <w:szCs w:val="28"/>
        </w:rPr>
      </w:pPr>
      <w:r>
        <w:rPr>
          <w:rFonts w:ascii="Calibri" w:hAnsi="Calibri"/>
          <w:sz w:val="24"/>
          <w:szCs w:val="28"/>
        </w:rPr>
        <w:tab/>
      </w:r>
    </w:p>
    <w:p w14:paraId="349D0AF2" w14:textId="77777777" w:rsidR="00767BD4" w:rsidRPr="004F3A85" w:rsidRDefault="00767BD4" w:rsidP="001938E9">
      <w:pPr>
        <w:spacing w:after="0" w:line="360" w:lineRule="auto"/>
        <w:jc w:val="both"/>
        <w:rPr>
          <w:rFonts w:ascii="Calibri" w:hAnsi="Calibri"/>
          <w:b/>
          <w:sz w:val="24"/>
          <w:szCs w:val="28"/>
        </w:rPr>
      </w:pPr>
    </w:p>
    <w:p w14:paraId="080455BF" w14:textId="78CD6525" w:rsidR="00A416CA" w:rsidRPr="000D5371" w:rsidRDefault="00975F51" w:rsidP="000D5371">
      <w:pPr>
        <w:spacing w:after="0" w:line="360" w:lineRule="auto"/>
        <w:jc w:val="both"/>
        <w:rPr>
          <w:rFonts w:ascii="Calibri" w:hAnsi="Calibri"/>
          <w:b/>
          <w:sz w:val="24"/>
          <w:szCs w:val="28"/>
        </w:rPr>
      </w:pPr>
      <w:r w:rsidRPr="000A43BA">
        <w:rPr>
          <w:rFonts w:ascii="Calibri" w:hAnsi="Calibri"/>
          <w:b/>
          <w:color w:val="008080"/>
          <w:sz w:val="24"/>
          <w:szCs w:val="28"/>
        </w:rPr>
        <w:t xml:space="preserve">Objective </w:t>
      </w:r>
      <w:r w:rsidR="00F35AE2" w:rsidRPr="000A43BA">
        <w:rPr>
          <w:rFonts w:ascii="Calibri" w:hAnsi="Calibri"/>
          <w:b/>
          <w:color w:val="008080"/>
          <w:sz w:val="24"/>
          <w:szCs w:val="28"/>
        </w:rPr>
        <w:t>3</w:t>
      </w:r>
      <w:r w:rsidR="00767BD4" w:rsidRPr="000A43BA">
        <w:rPr>
          <w:rFonts w:ascii="Calibri" w:hAnsi="Calibri"/>
          <w:b/>
          <w:color w:val="008080"/>
          <w:sz w:val="24"/>
          <w:szCs w:val="28"/>
        </w:rPr>
        <w:t>:</w:t>
      </w:r>
      <w:r w:rsidR="000266BB" w:rsidRPr="000A43BA">
        <w:rPr>
          <w:rFonts w:ascii="Calibri" w:hAnsi="Calibri"/>
          <w:b/>
          <w:color w:val="008080"/>
          <w:sz w:val="24"/>
          <w:szCs w:val="28"/>
        </w:rPr>
        <w:t xml:space="preserve"> </w:t>
      </w:r>
      <w:r w:rsidR="000266BB" w:rsidRPr="004F3A85">
        <w:rPr>
          <w:rFonts w:ascii="Calibri" w:hAnsi="Calibri"/>
          <w:sz w:val="24"/>
          <w:szCs w:val="28"/>
        </w:rPr>
        <w:t xml:space="preserve">to </w:t>
      </w:r>
      <w:r w:rsidR="006D65B0" w:rsidRPr="004F3A85">
        <w:rPr>
          <w:rFonts w:ascii="Calibri" w:hAnsi="Calibri"/>
          <w:sz w:val="24"/>
          <w:szCs w:val="28"/>
        </w:rPr>
        <w:t>work</w:t>
      </w:r>
      <w:r w:rsidR="000266BB" w:rsidRPr="004F3A85">
        <w:rPr>
          <w:rFonts w:ascii="Calibri" w:hAnsi="Calibri"/>
          <w:sz w:val="24"/>
          <w:szCs w:val="28"/>
        </w:rPr>
        <w:t xml:space="preserve"> with criminal justice </w:t>
      </w:r>
      <w:r w:rsidR="000110EB" w:rsidRPr="004F3A85">
        <w:rPr>
          <w:rFonts w:ascii="Calibri" w:hAnsi="Calibri"/>
          <w:sz w:val="24"/>
          <w:szCs w:val="28"/>
        </w:rPr>
        <w:t>stakeholde</w:t>
      </w:r>
      <w:r w:rsidR="000266BB" w:rsidRPr="004F3A85">
        <w:rPr>
          <w:rFonts w:ascii="Calibri" w:hAnsi="Calibri"/>
          <w:sz w:val="24"/>
          <w:szCs w:val="28"/>
        </w:rPr>
        <w:t xml:space="preserve">rs to ensure our recommendations and research reports positively impact on policing policy, standards and </w:t>
      </w:r>
      <w:proofErr w:type="gramStart"/>
      <w:r w:rsidR="000266BB" w:rsidRPr="004F3A85">
        <w:rPr>
          <w:rFonts w:ascii="Calibri" w:hAnsi="Calibri"/>
          <w:sz w:val="24"/>
          <w:szCs w:val="28"/>
        </w:rPr>
        <w:t>practices</w:t>
      </w:r>
      <w:proofErr w:type="gramEnd"/>
    </w:p>
    <w:p w14:paraId="255830B7" w14:textId="503D75A2" w:rsidR="001D02E5" w:rsidRPr="000A655C" w:rsidRDefault="001D02E5" w:rsidP="00B86757">
      <w:pPr>
        <w:pStyle w:val="ListParagraph"/>
        <w:numPr>
          <w:ilvl w:val="0"/>
          <w:numId w:val="8"/>
        </w:numPr>
        <w:spacing w:after="120" w:line="240" w:lineRule="auto"/>
        <w:contextualSpacing w:val="0"/>
        <w:jc w:val="both"/>
        <w:rPr>
          <w:rFonts w:ascii="Calibri" w:hAnsi="Calibri"/>
          <w:color w:val="008080"/>
          <w:sz w:val="24"/>
          <w:szCs w:val="28"/>
        </w:rPr>
      </w:pPr>
      <w:r w:rsidRPr="000A655C">
        <w:rPr>
          <w:rFonts w:ascii="Calibri" w:hAnsi="Calibri"/>
          <w:color w:val="008080"/>
          <w:sz w:val="24"/>
          <w:szCs w:val="28"/>
        </w:rPr>
        <w:t xml:space="preserve">Complete a policy and practice investigation in respect of the manner by which the PSNI identify and respond to vulnerability in order to identify opportunities for better resolution for members of the </w:t>
      </w:r>
      <w:proofErr w:type="gramStart"/>
      <w:r w:rsidRPr="000A655C">
        <w:rPr>
          <w:rFonts w:ascii="Calibri" w:hAnsi="Calibri"/>
          <w:color w:val="008080"/>
          <w:sz w:val="24"/>
          <w:szCs w:val="28"/>
        </w:rPr>
        <w:t>public</w:t>
      </w:r>
      <w:proofErr w:type="gramEnd"/>
    </w:p>
    <w:p w14:paraId="70648AC0" w14:textId="354A35EE" w:rsidR="0076475E" w:rsidRPr="000A655C" w:rsidRDefault="001D02E5" w:rsidP="00BC4E07">
      <w:pPr>
        <w:pStyle w:val="ListParagraph"/>
        <w:numPr>
          <w:ilvl w:val="0"/>
          <w:numId w:val="8"/>
        </w:numPr>
        <w:spacing w:after="240" w:line="240" w:lineRule="auto"/>
        <w:ind w:left="714" w:hanging="357"/>
        <w:contextualSpacing w:val="0"/>
        <w:jc w:val="both"/>
        <w:rPr>
          <w:rFonts w:ascii="Calibri" w:hAnsi="Calibri"/>
          <w:color w:val="008080"/>
          <w:sz w:val="24"/>
          <w:szCs w:val="24"/>
        </w:rPr>
      </w:pPr>
      <w:r w:rsidRPr="000A655C">
        <w:rPr>
          <w:color w:val="008080"/>
          <w:sz w:val="24"/>
          <w:szCs w:val="24"/>
        </w:rPr>
        <w:t>E</w:t>
      </w:r>
      <w:r w:rsidR="0076475E" w:rsidRPr="000A655C">
        <w:rPr>
          <w:color w:val="008080"/>
          <w:sz w:val="24"/>
          <w:szCs w:val="24"/>
        </w:rPr>
        <w:t>stablish and embed a learning from complaints model with PSNI / NI</w:t>
      </w:r>
      <w:r w:rsidR="00906067">
        <w:rPr>
          <w:color w:val="008080"/>
          <w:sz w:val="24"/>
          <w:szCs w:val="24"/>
        </w:rPr>
        <w:t xml:space="preserve"> </w:t>
      </w:r>
      <w:r w:rsidR="0076475E" w:rsidRPr="000A655C">
        <w:rPr>
          <w:color w:val="008080"/>
          <w:sz w:val="24"/>
          <w:szCs w:val="24"/>
        </w:rPr>
        <w:t>P</w:t>
      </w:r>
      <w:r w:rsidR="00906067">
        <w:rPr>
          <w:color w:val="008080"/>
          <w:sz w:val="24"/>
          <w:szCs w:val="24"/>
        </w:rPr>
        <w:t>olicing Board</w:t>
      </w:r>
      <w:r w:rsidR="0076475E" w:rsidRPr="000A655C">
        <w:rPr>
          <w:color w:val="008080"/>
          <w:sz w:val="24"/>
          <w:szCs w:val="24"/>
        </w:rPr>
        <w:t xml:space="preserve"> to </w:t>
      </w:r>
      <w:r w:rsidR="00720101">
        <w:rPr>
          <w:color w:val="008080"/>
          <w:sz w:val="24"/>
          <w:szCs w:val="24"/>
        </w:rPr>
        <w:t xml:space="preserve">ensure </w:t>
      </w:r>
      <w:r w:rsidR="0076475E" w:rsidRPr="000A655C">
        <w:rPr>
          <w:color w:val="008080"/>
          <w:sz w:val="24"/>
          <w:szCs w:val="24"/>
        </w:rPr>
        <w:t xml:space="preserve">recommendations made by the Police Ombudsman are promptly followed </w:t>
      </w:r>
      <w:proofErr w:type="gramStart"/>
      <w:r w:rsidR="0076475E" w:rsidRPr="000A655C">
        <w:rPr>
          <w:color w:val="008080"/>
          <w:sz w:val="24"/>
          <w:szCs w:val="24"/>
        </w:rPr>
        <w:t>up</w:t>
      </w:r>
      <w:proofErr w:type="gramEnd"/>
      <w:r w:rsidR="0076475E" w:rsidRPr="000A655C">
        <w:rPr>
          <w:rFonts w:ascii="Calibri" w:hAnsi="Calibri"/>
          <w:color w:val="008080"/>
          <w:sz w:val="24"/>
          <w:szCs w:val="24"/>
        </w:rPr>
        <w:t xml:space="preserve"> </w:t>
      </w:r>
    </w:p>
    <w:p w14:paraId="264AA65C" w14:textId="77777777" w:rsidR="001D02E5" w:rsidRPr="000A655C" w:rsidRDefault="001D02E5" w:rsidP="001D02E5">
      <w:pPr>
        <w:pStyle w:val="ListParagraph"/>
        <w:numPr>
          <w:ilvl w:val="0"/>
          <w:numId w:val="8"/>
        </w:numPr>
        <w:spacing w:after="120" w:line="240" w:lineRule="auto"/>
        <w:contextualSpacing w:val="0"/>
        <w:jc w:val="both"/>
        <w:rPr>
          <w:rFonts w:ascii="Calibri" w:hAnsi="Calibri"/>
          <w:color w:val="008080"/>
          <w:sz w:val="24"/>
          <w:szCs w:val="28"/>
        </w:rPr>
      </w:pPr>
      <w:r w:rsidRPr="000A655C">
        <w:rPr>
          <w:rFonts w:ascii="Calibri" w:hAnsi="Calibri"/>
          <w:color w:val="008080"/>
          <w:sz w:val="24"/>
          <w:szCs w:val="28"/>
        </w:rPr>
        <w:t xml:space="preserve">Ensure effective disclosure through the legal disclosure unit to support the Coroner’s Legacy Inquests </w:t>
      </w:r>
    </w:p>
    <w:p w14:paraId="358D8291" w14:textId="701DC315" w:rsidR="00BC1E7A" w:rsidRPr="000A655C" w:rsidRDefault="001D02E5" w:rsidP="00BC4E07">
      <w:pPr>
        <w:pStyle w:val="ListParagraph"/>
        <w:numPr>
          <w:ilvl w:val="0"/>
          <w:numId w:val="8"/>
        </w:numPr>
        <w:spacing w:after="240" w:line="240" w:lineRule="auto"/>
        <w:ind w:left="714" w:hanging="357"/>
        <w:contextualSpacing w:val="0"/>
        <w:jc w:val="both"/>
        <w:rPr>
          <w:rFonts w:ascii="Calibri" w:hAnsi="Calibri"/>
          <w:color w:val="008080"/>
          <w:sz w:val="24"/>
          <w:szCs w:val="24"/>
        </w:rPr>
      </w:pPr>
      <w:r w:rsidRPr="000A655C">
        <w:rPr>
          <w:rFonts w:ascii="Calibri" w:hAnsi="Calibri"/>
          <w:color w:val="008080"/>
          <w:sz w:val="24"/>
          <w:szCs w:val="24"/>
          <w:lang w:val="en-IE"/>
        </w:rPr>
        <w:t>P</w:t>
      </w:r>
      <w:r w:rsidR="00BC1E7A" w:rsidRPr="000A655C">
        <w:rPr>
          <w:rFonts w:ascii="Calibri" w:hAnsi="Calibri"/>
          <w:color w:val="008080"/>
          <w:sz w:val="24"/>
          <w:szCs w:val="24"/>
          <w:lang w:val="en-IE"/>
        </w:rPr>
        <w:t>articipate in police oversight and ombudsman networks to identify cross jurisdictional issues and good practice</w:t>
      </w:r>
      <w:r w:rsidR="00BC1E7A" w:rsidRPr="000A655C">
        <w:rPr>
          <w:rFonts w:ascii="Calibri" w:hAnsi="Calibri"/>
          <w:color w:val="008080"/>
          <w:sz w:val="24"/>
          <w:szCs w:val="24"/>
        </w:rPr>
        <w:t>.</w:t>
      </w:r>
    </w:p>
    <w:p w14:paraId="496AB3B5" w14:textId="77777777" w:rsidR="000D5371" w:rsidRPr="00BC1E7A" w:rsidRDefault="000D5371" w:rsidP="000D5371">
      <w:pPr>
        <w:pStyle w:val="ListParagraph"/>
        <w:spacing w:after="0" w:line="360" w:lineRule="auto"/>
        <w:jc w:val="both"/>
        <w:rPr>
          <w:rFonts w:ascii="Calibri" w:hAnsi="Calibri"/>
          <w:sz w:val="24"/>
          <w:szCs w:val="28"/>
        </w:rPr>
      </w:pPr>
    </w:p>
    <w:p w14:paraId="6A5B6572" w14:textId="77777777" w:rsidR="000D5371" w:rsidRPr="00BC1E7A" w:rsidRDefault="000D5371" w:rsidP="000D5371">
      <w:pPr>
        <w:pStyle w:val="ListParagraph"/>
        <w:spacing w:after="0" w:line="360" w:lineRule="auto"/>
        <w:jc w:val="both"/>
        <w:rPr>
          <w:rFonts w:ascii="Calibri" w:hAnsi="Calibri"/>
          <w:sz w:val="24"/>
          <w:szCs w:val="28"/>
        </w:rPr>
      </w:pPr>
    </w:p>
    <w:p w14:paraId="4F4FACC4" w14:textId="77777777" w:rsidR="000D5371" w:rsidRPr="00BC1E7A" w:rsidRDefault="000D5371" w:rsidP="000D5371">
      <w:pPr>
        <w:pStyle w:val="ListParagraph"/>
        <w:spacing w:after="0" w:line="360" w:lineRule="auto"/>
        <w:jc w:val="both"/>
        <w:rPr>
          <w:rFonts w:ascii="Calibri" w:hAnsi="Calibri"/>
          <w:sz w:val="24"/>
          <w:szCs w:val="28"/>
        </w:rPr>
      </w:pPr>
    </w:p>
    <w:p w14:paraId="32F0752A" w14:textId="77777777" w:rsidR="00F35AE2" w:rsidRPr="004F3A85" w:rsidRDefault="00F35AE2" w:rsidP="001938E9">
      <w:pPr>
        <w:spacing w:after="0" w:line="360" w:lineRule="auto"/>
        <w:jc w:val="both"/>
        <w:rPr>
          <w:rFonts w:ascii="Calibri" w:hAnsi="Calibri"/>
          <w:b/>
          <w:sz w:val="24"/>
          <w:szCs w:val="28"/>
        </w:rPr>
      </w:pPr>
    </w:p>
    <w:p w14:paraId="5CBEC83F" w14:textId="77777777" w:rsidR="00FA2CE8" w:rsidRDefault="00FA2CE8">
      <w:pPr>
        <w:rPr>
          <w:rFonts w:ascii="Calibri" w:hAnsi="Calibri"/>
          <w:b/>
          <w:color w:val="008080"/>
          <w:sz w:val="24"/>
          <w:szCs w:val="28"/>
        </w:rPr>
      </w:pPr>
      <w:r>
        <w:rPr>
          <w:rFonts w:ascii="Calibri" w:hAnsi="Calibri"/>
          <w:b/>
          <w:color w:val="008080"/>
          <w:sz w:val="24"/>
          <w:szCs w:val="28"/>
        </w:rPr>
        <w:br w:type="page"/>
      </w:r>
    </w:p>
    <w:p w14:paraId="4DCB9397" w14:textId="0E07CFE2" w:rsidR="00F35AE2" w:rsidRPr="004F3A85" w:rsidRDefault="00F35AE2" w:rsidP="001938E9">
      <w:pPr>
        <w:spacing w:after="0" w:line="360" w:lineRule="auto"/>
        <w:jc w:val="both"/>
        <w:rPr>
          <w:rFonts w:ascii="Calibri" w:hAnsi="Calibri"/>
          <w:sz w:val="24"/>
          <w:szCs w:val="28"/>
        </w:rPr>
      </w:pPr>
      <w:r w:rsidRPr="000A43BA">
        <w:rPr>
          <w:rFonts w:ascii="Calibri" w:hAnsi="Calibri"/>
          <w:b/>
          <w:color w:val="008080"/>
          <w:sz w:val="24"/>
          <w:szCs w:val="28"/>
        </w:rPr>
        <w:lastRenderedPageBreak/>
        <w:t>Objective 4</w:t>
      </w:r>
      <w:r w:rsidR="00767BD4" w:rsidRPr="000A43BA">
        <w:rPr>
          <w:rFonts w:ascii="Calibri" w:hAnsi="Calibri"/>
          <w:b/>
          <w:color w:val="008080"/>
          <w:sz w:val="24"/>
          <w:szCs w:val="28"/>
        </w:rPr>
        <w:t>:</w:t>
      </w:r>
      <w:r w:rsidRPr="004F3A85">
        <w:rPr>
          <w:rFonts w:ascii="Calibri" w:hAnsi="Calibri"/>
          <w:b/>
          <w:color w:val="2F5496" w:themeColor="accent5" w:themeShade="BF"/>
          <w:sz w:val="24"/>
          <w:szCs w:val="28"/>
        </w:rPr>
        <w:t xml:space="preserve"> </w:t>
      </w:r>
      <w:r w:rsidR="000266BB" w:rsidRPr="004F3A85">
        <w:rPr>
          <w:rFonts w:ascii="Calibri" w:hAnsi="Calibri"/>
          <w:sz w:val="24"/>
          <w:szCs w:val="28"/>
        </w:rPr>
        <w:t xml:space="preserve">to be accountable and ethical in our service delivery </w:t>
      </w:r>
      <w:r w:rsidR="000110EB" w:rsidRPr="004F3A85">
        <w:rPr>
          <w:rFonts w:ascii="Calibri" w:hAnsi="Calibri"/>
          <w:sz w:val="24"/>
          <w:szCs w:val="28"/>
        </w:rPr>
        <w:t xml:space="preserve">and </w:t>
      </w:r>
      <w:r w:rsidR="000266BB" w:rsidRPr="004F3A85">
        <w:rPr>
          <w:rFonts w:ascii="Calibri" w:hAnsi="Calibri"/>
          <w:sz w:val="24"/>
          <w:szCs w:val="28"/>
        </w:rPr>
        <w:t xml:space="preserve">use of public </w:t>
      </w:r>
      <w:proofErr w:type="gramStart"/>
      <w:r w:rsidR="000266BB" w:rsidRPr="004F3A85">
        <w:rPr>
          <w:rFonts w:ascii="Calibri" w:hAnsi="Calibri"/>
          <w:sz w:val="24"/>
          <w:szCs w:val="28"/>
        </w:rPr>
        <w:t>funds</w:t>
      </w:r>
      <w:proofErr w:type="gramEnd"/>
    </w:p>
    <w:p w14:paraId="45BAC632" w14:textId="6D46BDFD" w:rsidR="00BC4E07" w:rsidRPr="000A655C" w:rsidRDefault="001D02E5" w:rsidP="00863367">
      <w:pPr>
        <w:pStyle w:val="ListParagraph"/>
        <w:numPr>
          <w:ilvl w:val="0"/>
          <w:numId w:val="14"/>
        </w:numPr>
        <w:spacing w:after="240" w:line="240" w:lineRule="auto"/>
        <w:contextualSpacing w:val="0"/>
        <w:jc w:val="both"/>
        <w:rPr>
          <w:rFonts w:ascii="Calibri" w:hAnsi="Calibri"/>
          <w:color w:val="008080"/>
          <w:sz w:val="24"/>
          <w:szCs w:val="28"/>
        </w:rPr>
      </w:pPr>
      <w:r w:rsidRPr="000A655C">
        <w:rPr>
          <w:rFonts w:ascii="Calibri" w:hAnsi="Calibri"/>
          <w:color w:val="008080"/>
          <w:sz w:val="24"/>
          <w:szCs w:val="28"/>
        </w:rPr>
        <w:t>M</w:t>
      </w:r>
      <w:r w:rsidR="00B86757" w:rsidRPr="000A655C">
        <w:rPr>
          <w:rFonts w:ascii="Calibri" w:hAnsi="Calibri"/>
          <w:color w:val="008080"/>
          <w:sz w:val="24"/>
          <w:szCs w:val="28"/>
        </w:rPr>
        <w:t xml:space="preserve">anage and monitor resources in line with Managing Public Money NI and </w:t>
      </w:r>
      <w:r w:rsidR="00906067">
        <w:rPr>
          <w:rFonts w:ascii="Calibri" w:hAnsi="Calibri"/>
          <w:color w:val="008080"/>
          <w:sz w:val="24"/>
          <w:szCs w:val="28"/>
        </w:rPr>
        <w:t>the Government Financial Reporting Manual (</w:t>
      </w:r>
      <w:r w:rsidR="00B86757" w:rsidRPr="000A655C">
        <w:rPr>
          <w:rFonts w:ascii="Calibri" w:hAnsi="Calibri"/>
          <w:color w:val="008080"/>
          <w:sz w:val="24"/>
          <w:szCs w:val="28"/>
        </w:rPr>
        <w:t>FReM</w:t>
      </w:r>
      <w:r w:rsidR="00906067">
        <w:rPr>
          <w:rFonts w:ascii="Calibri" w:hAnsi="Calibri"/>
          <w:color w:val="008080"/>
          <w:sz w:val="24"/>
          <w:szCs w:val="28"/>
        </w:rPr>
        <w:t>)</w:t>
      </w:r>
      <w:r w:rsidR="00B86757" w:rsidRPr="000A655C">
        <w:rPr>
          <w:rFonts w:ascii="Calibri" w:hAnsi="Calibri"/>
          <w:color w:val="008080"/>
          <w:sz w:val="24"/>
          <w:szCs w:val="28"/>
        </w:rPr>
        <w:t xml:space="preserve">, taking account of guidance and requirements of </w:t>
      </w:r>
      <w:proofErr w:type="spellStart"/>
      <w:r w:rsidR="00B86757" w:rsidRPr="000A655C">
        <w:rPr>
          <w:rFonts w:ascii="Calibri" w:hAnsi="Calibri"/>
          <w:color w:val="008080"/>
          <w:sz w:val="24"/>
          <w:szCs w:val="28"/>
        </w:rPr>
        <w:t>DoF</w:t>
      </w:r>
      <w:proofErr w:type="spellEnd"/>
      <w:r w:rsidRPr="000A655C">
        <w:rPr>
          <w:rFonts w:ascii="Calibri" w:hAnsi="Calibri"/>
          <w:color w:val="008080"/>
          <w:sz w:val="24"/>
          <w:szCs w:val="28"/>
        </w:rPr>
        <w:t xml:space="preserve"> and e</w:t>
      </w:r>
      <w:r w:rsidR="000D5371" w:rsidRPr="000A655C">
        <w:rPr>
          <w:rFonts w:ascii="Calibri" w:hAnsi="Calibri"/>
          <w:color w:val="008080"/>
          <w:sz w:val="24"/>
          <w:szCs w:val="28"/>
        </w:rPr>
        <w:t xml:space="preserve">nsure </w:t>
      </w:r>
      <w:r w:rsidR="001E6CD4">
        <w:rPr>
          <w:rFonts w:ascii="Calibri" w:hAnsi="Calibri"/>
          <w:color w:val="008080"/>
          <w:sz w:val="24"/>
          <w:szCs w:val="28"/>
        </w:rPr>
        <w:t xml:space="preserve">98% of </w:t>
      </w:r>
      <w:r w:rsidR="000D5371" w:rsidRPr="000A655C">
        <w:rPr>
          <w:rFonts w:ascii="Calibri" w:hAnsi="Calibri"/>
          <w:color w:val="008080"/>
          <w:sz w:val="24"/>
          <w:szCs w:val="28"/>
        </w:rPr>
        <w:t xml:space="preserve">resources made available to the </w:t>
      </w:r>
      <w:r w:rsidR="001E6CD4">
        <w:rPr>
          <w:rFonts w:ascii="Calibri" w:hAnsi="Calibri"/>
          <w:color w:val="008080"/>
          <w:sz w:val="24"/>
          <w:szCs w:val="28"/>
        </w:rPr>
        <w:t xml:space="preserve">Office are effectively </w:t>
      </w:r>
      <w:proofErr w:type="gramStart"/>
      <w:r w:rsidR="001E6CD4">
        <w:rPr>
          <w:rFonts w:ascii="Calibri" w:hAnsi="Calibri"/>
          <w:color w:val="008080"/>
          <w:sz w:val="24"/>
          <w:szCs w:val="28"/>
        </w:rPr>
        <w:t>utilised</w:t>
      </w:r>
      <w:proofErr w:type="gramEnd"/>
      <w:r w:rsidR="001E6CD4">
        <w:rPr>
          <w:rFonts w:ascii="Calibri" w:hAnsi="Calibri"/>
          <w:color w:val="008080"/>
          <w:sz w:val="24"/>
          <w:szCs w:val="28"/>
        </w:rPr>
        <w:t xml:space="preserve"> </w:t>
      </w:r>
    </w:p>
    <w:p w14:paraId="0D793B78" w14:textId="01DCEFEE" w:rsidR="00B86757" w:rsidRPr="000A655C" w:rsidRDefault="001D02E5" w:rsidP="00F64E1A">
      <w:pPr>
        <w:pStyle w:val="ListParagraph"/>
        <w:numPr>
          <w:ilvl w:val="0"/>
          <w:numId w:val="14"/>
        </w:numPr>
        <w:spacing w:after="240" w:line="240" w:lineRule="auto"/>
        <w:contextualSpacing w:val="0"/>
        <w:jc w:val="both"/>
        <w:rPr>
          <w:rFonts w:ascii="Calibri" w:hAnsi="Calibri"/>
          <w:color w:val="008080"/>
          <w:sz w:val="24"/>
          <w:szCs w:val="28"/>
        </w:rPr>
      </w:pPr>
      <w:r w:rsidRPr="000A655C">
        <w:rPr>
          <w:rFonts w:ascii="Calibri" w:hAnsi="Calibri"/>
          <w:color w:val="008080"/>
          <w:sz w:val="24"/>
          <w:szCs w:val="28"/>
        </w:rPr>
        <w:t>E</w:t>
      </w:r>
      <w:r w:rsidR="00B86757" w:rsidRPr="000A655C">
        <w:rPr>
          <w:rFonts w:ascii="Calibri" w:hAnsi="Calibri"/>
          <w:color w:val="008080"/>
          <w:sz w:val="24"/>
          <w:szCs w:val="28"/>
        </w:rPr>
        <w:t>stablish a program of work to progress areas for improvement identified from IIP accreditation</w:t>
      </w:r>
      <w:r w:rsidRPr="000A655C">
        <w:rPr>
          <w:rFonts w:ascii="Calibri" w:hAnsi="Calibri"/>
          <w:color w:val="008080"/>
          <w:sz w:val="24"/>
          <w:szCs w:val="28"/>
        </w:rPr>
        <w:t xml:space="preserve"> </w:t>
      </w:r>
      <w:proofErr w:type="gramStart"/>
      <w:r w:rsidRPr="000A655C">
        <w:rPr>
          <w:rFonts w:ascii="Calibri" w:hAnsi="Calibri"/>
          <w:color w:val="008080"/>
          <w:sz w:val="24"/>
          <w:szCs w:val="28"/>
        </w:rPr>
        <w:t>process</w:t>
      </w:r>
      <w:proofErr w:type="gramEnd"/>
    </w:p>
    <w:p w14:paraId="152EA206" w14:textId="77777777" w:rsidR="001E60BD" w:rsidRPr="000A655C" w:rsidRDefault="001E60BD" w:rsidP="001E60BD">
      <w:pPr>
        <w:pStyle w:val="ListParagraph"/>
        <w:numPr>
          <w:ilvl w:val="0"/>
          <w:numId w:val="14"/>
        </w:numPr>
        <w:spacing w:after="240" w:line="240" w:lineRule="auto"/>
        <w:contextualSpacing w:val="0"/>
        <w:jc w:val="both"/>
        <w:rPr>
          <w:rFonts w:ascii="Calibri" w:hAnsi="Calibri"/>
          <w:color w:val="008080"/>
          <w:sz w:val="24"/>
          <w:szCs w:val="28"/>
        </w:rPr>
      </w:pPr>
      <w:r w:rsidRPr="000A655C">
        <w:rPr>
          <w:rFonts w:ascii="Calibri" w:hAnsi="Calibri"/>
          <w:color w:val="008080"/>
          <w:sz w:val="24"/>
          <w:szCs w:val="28"/>
        </w:rPr>
        <w:t xml:space="preserve">Implement arrangements for new ways of working, including hybrid arrangements where appropriate, whilst ensuring the Office retains a public service </w:t>
      </w:r>
      <w:proofErr w:type="gramStart"/>
      <w:r w:rsidRPr="000A655C">
        <w:rPr>
          <w:rFonts w:ascii="Calibri" w:hAnsi="Calibri"/>
          <w:color w:val="008080"/>
          <w:sz w:val="24"/>
          <w:szCs w:val="28"/>
        </w:rPr>
        <w:t>focus</w:t>
      </w:r>
      <w:proofErr w:type="gramEnd"/>
    </w:p>
    <w:p w14:paraId="64B85B06" w14:textId="77777777" w:rsidR="001E60BD" w:rsidRDefault="001E60BD" w:rsidP="001E60BD">
      <w:pPr>
        <w:pStyle w:val="ListParagraph"/>
        <w:numPr>
          <w:ilvl w:val="0"/>
          <w:numId w:val="14"/>
        </w:numPr>
        <w:spacing w:after="240" w:line="240" w:lineRule="auto"/>
        <w:contextualSpacing w:val="0"/>
        <w:jc w:val="both"/>
        <w:rPr>
          <w:rFonts w:ascii="Calibri" w:hAnsi="Calibri"/>
          <w:color w:val="008080"/>
          <w:sz w:val="24"/>
          <w:szCs w:val="28"/>
        </w:rPr>
      </w:pPr>
      <w:r w:rsidRPr="000A655C">
        <w:rPr>
          <w:rFonts w:ascii="Calibri" w:hAnsi="Calibri"/>
          <w:color w:val="008080"/>
          <w:sz w:val="24"/>
          <w:szCs w:val="28"/>
        </w:rPr>
        <w:t>Reduce the level of sickness absence to a target of 4%</w:t>
      </w:r>
    </w:p>
    <w:p w14:paraId="119CDA32" w14:textId="0B75D025" w:rsidR="00F64E1A" w:rsidRPr="000A655C" w:rsidRDefault="001D02E5" w:rsidP="00F64E1A">
      <w:pPr>
        <w:pStyle w:val="ListParagraph"/>
        <w:numPr>
          <w:ilvl w:val="0"/>
          <w:numId w:val="14"/>
        </w:numPr>
        <w:spacing w:after="240" w:line="240" w:lineRule="auto"/>
        <w:contextualSpacing w:val="0"/>
        <w:jc w:val="both"/>
        <w:rPr>
          <w:rFonts w:ascii="Calibri" w:hAnsi="Calibri"/>
          <w:color w:val="008080"/>
          <w:sz w:val="24"/>
          <w:szCs w:val="28"/>
        </w:rPr>
      </w:pPr>
      <w:r w:rsidRPr="000A655C">
        <w:rPr>
          <w:rFonts w:ascii="Calibri" w:hAnsi="Calibri"/>
          <w:color w:val="008080"/>
          <w:sz w:val="24"/>
          <w:szCs w:val="28"/>
        </w:rPr>
        <w:t>A</w:t>
      </w:r>
      <w:r w:rsidR="00F64E1A" w:rsidRPr="000A655C">
        <w:rPr>
          <w:rFonts w:ascii="Calibri" w:hAnsi="Calibri"/>
          <w:color w:val="008080"/>
          <w:sz w:val="24"/>
          <w:szCs w:val="28"/>
        </w:rPr>
        <w:t xml:space="preserve">gree and embed a new Partnership Agreement in line with </w:t>
      </w:r>
      <w:proofErr w:type="spellStart"/>
      <w:r w:rsidR="00F64E1A" w:rsidRPr="000A655C">
        <w:rPr>
          <w:rFonts w:ascii="Calibri" w:hAnsi="Calibri"/>
          <w:color w:val="008080"/>
          <w:sz w:val="24"/>
          <w:szCs w:val="28"/>
        </w:rPr>
        <w:t>DoF</w:t>
      </w:r>
      <w:proofErr w:type="spellEnd"/>
      <w:r w:rsidR="00F64E1A" w:rsidRPr="000A655C">
        <w:rPr>
          <w:rFonts w:ascii="Calibri" w:hAnsi="Calibri"/>
          <w:color w:val="008080"/>
          <w:sz w:val="24"/>
          <w:szCs w:val="28"/>
        </w:rPr>
        <w:t xml:space="preserve"> “Partnerships between Departments and Arm’s Length Bodies: NI Code of Good </w:t>
      </w:r>
      <w:proofErr w:type="gramStart"/>
      <w:r w:rsidR="00F64E1A" w:rsidRPr="000A655C">
        <w:rPr>
          <w:rFonts w:ascii="Calibri" w:hAnsi="Calibri"/>
          <w:color w:val="008080"/>
          <w:sz w:val="24"/>
          <w:szCs w:val="28"/>
        </w:rPr>
        <w:t>Practice”</w:t>
      </w:r>
      <w:proofErr w:type="gramEnd"/>
    </w:p>
    <w:p w14:paraId="20331899" w14:textId="4154AA03" w:rsidR="006D65B0" w:rsidRPr="000A655C" w:rsidRDefault="001E6CD4" w:rsidP="00F64E1A">
      <w:pPr>
        <w:pStyle w:val="ListParagraph"/>
        <w:numPr>
          <w:ilvl w:val="0"/>
          <w:numId w:val="14"/>
        </w:numPr>
        <w:spacing w:after="240" w:line="240" w:lineRule="auto"/>
        <w:contextualSpacing w:val="0"/>
        <w:jc w:val="both"/>
        <w:rPr>
          <w:rFonts w:ascii="Calibri" w:hAnsi="Calibri"/>
          <w:color w:val="008080"/>
          <w:sz w:val="24"/>
          <w:szCs w:val="28"/>
        </w:rPr>
      </w:pPr>
      <w:r>
        <w:rPr>
          <w:rFonts w:ascii="Calibri" w:hAnsi="Calibri"/>
          <w:color w:val="008080"/>
          <w:sz w:val="24"/>
          <w:szCs w:val="28"/>
        </w:rPr>
        <w:t>D</w:t>
      </w:r>
      <w:r w:rsidR="006D65B0" w:rsidRPr="000A655C">
        <w:rPr>
          <w:rFonts w:ascii="Calibri" w:hAnsi="Calibri"/>
          <w:color w:val="008080"/>
          <w:sz w:val="24"/>
          <w:szCs w:val="28"/>
        </w:rPr>
        <w:t xml:space="preserve">evelop </w:t>
      </w:r>
      <w:r w:rsidR="00BC4E07" w:rsidRPr="000A655C">
        <w:rPr>
          <w:rFonts w:ascii="Calibri" w:hAnsi="Calibri"/>
          <w:color w:val="008080"/>
          <w:sz w:val="24"/>
          <w:szCs w:val="28"/>
        </w:rPr>
        <w:t xml:space="preserve">relevant </w:t>
      </w:r>
      <w:r w:rsidR="006D65B0" w:rsidRPr="000A655C">
        <w:rPr>
          <w:rFonts w:ascii="Calibri" w:hAnsi="Calibri"/>
          <w:color w:val="008080"/>
          <w:sz w:val="24"/>
          <w:szCs w:val="28"/>
        </w:rPr>
        <w:t xml:space="preserve">business cases for </w:t>
      </w:r>
      <w:proofErr w:type="spellStart"/>
      <w:r w:rsidR="004D1F67" w:rsidRPr="000A655C">
        <w:rPr>
          <w:rFonts w:ascii="Calibri" w:hAnsi="Calibri"/>
          <w:color w:val="008080"/>
          <w:sz w:val="24"/>
          <w:szCs w:val="28"/>
        </w:rPr>
        <w:t>DoJ</w:t>
      </w:r>
      <w:proofErr w:type="spellEnd"/>
      <w:r w:rsidR="006D65B0" w:rsidRPr="000A655C">
        <w:rPr>
          <w:rFonts w:ascii="Calibri" w:hAnsi="Calibri"/>
          <w:color w:val="008080"/>
          <w:sz w:val="24"/>
          <w:szCs w:val="28"/>
        </w:rPr>
        <w:t xml:space="preserve"> approval</w:t>
      </w:r>
      <w:r>
        <w:rPr>
          <w:rFonts w:ascii="Calibri" w:hAnsi="Calibri"/>
          <w:color w:val="008080"/>
          <w:sz w:val="24"/>
          <w:szCs w:val="28"/>
        </w:rPr>
        <w:t xml:space="preserve"> and secure funding where </w:t>
      </w:r>
      <w:proofErr w:type="gramStart"/>
      <w:r>
        <w:rPr>
          <w:rFonts w:ascii="Calibri" w:hAnsi="Calibri"/>
          <w:color w:val="008080"/>
          <w:sz w:val="24"/>
          <w:szCs w:val="28"/>
        </w:rPr>
        <w:t>required</w:t>
      </w:r>
      <w:proofErr w:type="gramEnd"/>
    </w:p>
    <w:p w14:paraId="73529A15" w14:textId="1397351B" w:rsidR="000266BB" w:rsidRPr="000A655C" w:rsidRDefault="00B7708D" w:rsidP="00F64E1A">
      <w:pPr>
        <w:pStyle w:val="ListParagraph"/>
        <w:numPr>
          <w:ilvl w:val="0"/>
          <w:numId w:val="9"/>
        </w:numPr>
        <w:spacing w:after="240" w:line="240" w:lineRule="auto"/>
        <w:contextualSpacing w:val="0"/>
        <w:jc w:val="both"/>
        <w:rPr>
          <w:rFonts w:ascii="Calibri" w:hAnsi="Calibri"/>
          <w:color w:val="008080"/>
          <w:sz w:val="24"/>
          <w:szCs w:val="28"/>
        </w:rPr>
      </w:pPr>
      <w:r>
        <w:rPr>
          <w:rFonts w:ascii="Calibri" w:hAnsi="Calibri"/>
          <w:color w:val="008080"/>
          <w:sz w:val="24"/>
          <w:szCs w:val="28"/>
        </w:rPr>
        <w:t>Ensure progress of the CHS</w:t>
      </w:r>
      <w:r w:rsidR="00767BD4" w:rsidRPr="000A655C">
        <w:rPr>
          <w:rFonts w:ascii="Calibri" w:hAnsi="Calibri"/>
          <w:color w:val="008080"/>
          <w:sz w:val="24"/>
          <w:szCs w:val="28"/>
        </w:rPr>
        <w:t xml:space="preserve"> </w:t>
      </w:r>
      <w:r w:rsidR="000266BB" w:rsidRPr="000A655C">
        <w:rPr>
          <w:rFonts w:ascii="Calibri" w:hAnsi="Calibri"/>
          <w:color w:val="008080"/>
          <w:sz w:val="24"/>
          <w:szCs w:val="28"/>
        </w:rPr>
        <w:t xml:space="preserve">project board </w:t>
      </w:r>
      <w:r>
        <w:rPr>
          <w:rFonts w:ascii="Calibri" w:hAnsi="Calibri"/>
          <w:color w:val="008080"/>
          <w:sz w:val="24"/>
          <w:szCs w:val="28"/>
        </w:rPr>
        <w:t>including</w:t>
      </w:r>
      <w:r w:rsidR="0010751E" w:rsidRPr="000A655C">
        <w:rPr>
          <w:rFonts w:ascii="Calibri" w:hAnsi="Calibri"/>
          <w:color w:val="008080"/>
          <w:sz w:val="24"/>
          <w:szCs w:val="28"/>
        </w:rPr>
        <w:t xml:space="preserve"> </w:t>
      </w:r>
      <w:r>
        <w:rPr>
          <w:rFonts w:ascii="Calibri" w:hAnsi="Calibri"/>
          <w:color w:val="008080"/>
          <w:sz w:val="24"/>
          <w:szCs w:val="28"/>
        </w:rPr>
        <w:t xml:space="preserve">ensuring that </w:t>
      </w:r>
      <w:r w:rsidR="00720101">
        <w:rPr>
          <w:rFonts w:ascii="Calibri" w:hAnsi="Calibri"/>
          <w:color w:val="008080"/>
          <w:sz w:val="24"/>
          <w:szCs w:val="28"/>
        </w:rPr>
        <w:t xml:space="preserve">procurement of </w:t>
      </w:r>
      <w:r w:rsidR="0010751E" w:rsidRPr="000A655C">
        <w:rPr>
          <w:rFonts w:ascii="Calibri" w:hAnsi="Calibri"/>
          <w:color w:val="008080"/>
          <w:sz w:val="24"/>
          <w:szCs w:val="28"/>
        </w:rPr>
        <w:t xml:space="preserve">a revised </w:t>
      </w:r>
      <w:r w:rsidR="000266BB" w:rsidRPr="000A655C">
        <w:rPr>
          <w:rFonts w:ascii="Calibri" w:hAnsi="Calibri"/>
          <w:color w:val="008080"/>
          <w:sz w:val="24"/>
          <w:szCs w:val="28"/>
        </w:rPr>
        <w:t>Case Management System</w:t>
      </w:r>
      <w:r w:rsidR="0010751E" w:rsidRPr="000A655C">
        <w:rPr>
          <w:rFonts w:ascii="Calibri" w:hAnsi="Calibri"/>
          <w:color w:val="008080"/>
          <w:sz w:val="24"/>
          <w:szCs w:val="28"/>
        </w:rPr>
        <w:t xml:space="preserve"> </w:t>
      </w:r>
      <w:r w:rsidR="00720101">
        <w:rPr>
          <w:rFonts w:ascii="Calibri" w:hAnsi="Calibri"/>
          <w:color w:val="008080"/>
          <w:sz w:val="24"/>
          <w:szCs w:val="28"/>
        </w:rPr>
        <w:t xml:space="preserve">commences by </w:t>
      </w:r>
      <w:r w:rsidR="00135A4A" w:rsidRPr="000A655C">
        <w:rPr>
          <w:rFonts w:ascii="Calibri" w:hAnsi="Calibri"/>
          <w:color w:val="008080"/>
          <w:sz w:val="24"/>
          <w:szCs w:val="28"/>
        </w:rPr>
        <w:t>31 March 2023</w:t>
      </w:r>
    </w:p>
    <w:p w14:paraId="47678BDB" w14:textId="52F4CA92" w:rsidR="00BA2F23" w:rsidRDefault="00BA2F23" w:rsidP="00F64E1A">
      <w:pPr>
        <w:pStyle w:val="ListParagraph"/>
        <w:numPr>
          <w:ilvl w:val="0"/>
          <w:numId w:val="9"/>
        </w:numPr>
        <w:spacing w:after="240" w:line="240" w:lineRule="auto"/>
        <w:contextualSpacing w:val="0"/>
        <w:jc w:val="both"/>
        <w:rPr>
          <w:rFonts w:ascii="Calibri" w:hAnsi="Calibri"/>
          <w:color w:val="008080"/>
          <w:sz w:val="24"/>
          <w:szCs w:val="28"/>
        </w:rPr>
      </w:pPr>
      <w:r>
        <w:rPr>
          <w:rFonts w:ascii="Calibri" w:hAnsi="Calibri"/>
          <w:color w:val="008080"/>
          <w:sz w:val="24"/>
          <w:szCs w:val="28"/>
        </w:rPr>
        <w:t xml:space="preserve">Work to ensure an effective transition to new arrangements being established for dealing with Troubles related investigations under the Northern Ireland Troubles (Reconciliation) Bill </w:t>
      </w:r>
    </w:p>
    <w:p w14:paraId="7A79CA77" w14:textId="6D82C9DE" w:rsidR="00F35AE2" w:rsidRPr="000D5371" w:rsidRDefault="00F35AE2" w:rsidP="000D5371">
      <w:pPr>
        <w:spacing w:after="0" w:line="360" w:lineRule="auto"/>
        <w:jc w:val="both"/>
        <w:rPr>
          <w:rFonts w:ascii="Calibri" w:hAnsi="Calibri"/>
          <w:b/>
          <w:sz w:val="24"/>
          <w:szCs w:val="28"/>
        </w:rPr>
      </w:pPr>
      <w:r w:rsidRPr="000D5371">
        <w:rPr>
          <w:rFonts w:ascii="Calibri" w:hAnsi="Calibri"/>
          <w:b/>
          <w:sz w:val="24"/>
          <w:szCs w:val="28"/>
        </w:rPr>
        <w:br w:type="page"/>
      </w:r>
    </w:p>
    <w:p w14:paraId="1DC1E9B0" w14:textId="7D23F74A" w:rsidR="004F4AC4" w:rsidRPr="000A43BA" w:rsidRDefault="004F4AC4" w:rsidP="001938E9">
      <w:pPr>
        <w:spacing w:after="0" w:line="360" w:lineRule="auto"/>
        <w:jc w:val="both"/>
        <w:rPr>
          <w:rFonts w:ascii="Calibri" w:hAnsi="Calibri" w:cs="Arial"/>
          <w:b/>
          <w:color w:val="008080"/>
          <w:sz w:val="28"/>
          <w:szCs w:val="28"/>
        </w:rPr>
      </w:pPr>
      <w:r w:rsidRPr="000A43BA">
        <w:rPr>
          <w:rFonts w:ascii="Calibri" w:hAnsi="Calibri" w:cs="Arial"/>
          <w:b/>
          <w:color w:val="008080"/>
          <w:sz w:val="28"/>
          <w:szCs w:val="28"/>
        </w:rPr>
        <w:lastRenderedPageBreak/>
        <w:t xml:space="preserve">APPENDIX A – </w:t>
      </w:r>
      <w:r w:rsidR="00EA775A">
        <w:rPr>
          <w:rFonts w:ascii="Calibri" w:hAnsi="Calibri" w:cs="Arial"/>
          <w:b/>
          <w:color w:val="008080"/>
          <w:sz w:val="28"/>
          <w:szCs w:val="28"/>
        </w:rPr>
        <w:t xml:space="preserve">Police </w:t>
      </w:r>
      <w:r w:rsidRPr="000A43BA">
        <w:rPr>
          <w:rFonts w:ascii="Calibri" w:hAnsi="Calibri" w:cs="Arial"/>
          <w:b/>
          <w:color w:val="008080"/>
          <w:sz w:val="28"/>
          <w:szCs w:val="28"/>
        </w:rPr>
        <w:t>Ombudsman’s Service Charter</w:t>
      </w:r>
    </w:p>
    <w:p w14:paraId="4FBFC295" w14:textId="15C0CCDA" w:rsidR="004F4AC4" w:rsidRPr="004F3A85" w:rsidRDefault="004F4AC4" w:rsidP="004F4AC4">
      <w:pPr>
        <w:spacing w:after="0" w:line="240" w:lineRule="auto"/>
        <w:jc w:val="both"/>
        <w:rPr>
          <w:rFonts w:ascii="Calibri" w:hAnsi="Calibri" w:cs="Arial"/>
          <w:sz w:val="24"/>
          <w:szCs w:val="28"/>
        </w:rPr>
      </w:pPr>
      <w:r w:rsidRPr="004F3A85">
        <w:rPr>
          <w:rFonts w:ascii="Calibri" w:hAnsi="Calibri" w:cs="Arial"/>
          <w:sz w:val="24"/>
          <w:szCs w:val="28"/>
        </w:rPr>
        <w:t>A critical component of our approach as a public service is this Service Charter. The Charter derives from our Values and underpins what we expect from all staff in providing our services.  It describes what both the public and police officers can expect from us.</w:t>
      </w:r>
    </w:p>
    <w:p w14:paraId="0DDA9841" w14:textId="77777777" w:rsidR="004F4AC4" w:rsidRPr="004F3A85" w:rsidRDefault="004F4AC4" w:rsidP="004F4AC4">
      <w:pPr>
        <w:spacing w:after="0" w:line="240" w:lineRule="auto"/>
        <w:jc w:val="both"/>
        <w:rPr>
          <w:rFonts w:ascii="Calibri" w:hAnsi="Calibri" w:cs="Arial"/>
          <w:sz w:val="24"/>
          <w:szCs w:val="28"/>
        </w:rPr>
      </w:pPr>
    </w:p>
    <w:p w14:paraId="6F687797" w14:textId="55136FD8" w:rsidR="004F4AC4" w:rsidRPr="000A43BA" w:rsidRDefault="004F4AC4" w:rsidP="001938E9">
      <w:pPr>
        <w:spacing w:after="0" w:line="360" w:lineRule="auto"/>
        <w:jc w:val="both"/>
        <w:rPr>
          <w:rFonts w:ascii="Calibri" w:hAnsi="Calibri" w:cs="Arial"/>
          <w:b/>
          <w:color w:val="008080"/>
          <w:sz w:val="24"/>
          <w:szCs w:val="28"/>
        </w:rPr>
      </w:pPr>
      <w:r w:rsidRPr="000A43BA">
        <w:rPr>
          <w:rFonts w:ascii="Calibri" w:hAnsi="Calibri" w:cs="Arial"/>
          <w:b/>
          <w:color w:val="008080"/>
          <w:sz w:val="24"/>
          <w:szCs w:val="28"/>
        </w:rPr>
        <w:t>Being Independent and Impartial</w:t>
      </w:r>
    </w:p>
    <w:p w14:paraId="160FAB7D" w14:textId="4F607AEC" w:rsidR="004F4AC4" w:rsidRPr="004F3A85" w:rsidRDefault="004F4AC4" w:rsidP="000A43BA">
      <w:pPr>
        <w:pStyle w:val="ListParagraph"/>
        <w:numPr>
          <w:ilvl w:val="0"/>
          <w:numId w:val="17"/>
        </w:numPr>
        <w:spacing w:after="240" w:line="240" w:lineRule="auto"/>
        <w:ind w:left="714" w:hanging="357"/>
        <w:contextualSpacing w:val="0"/>
        <w:jc w:val="both"/>
        <w:rPr>
          <w:rFonts w:ascii="Calibri" w:hAnsi="Calibri" w:cs="Arial"/>
          <w:sz w:val="24"/>
          <w:szCs w:val="28"/>
        </w:rPr>
      </w:pPr>
      <w:r w:rsidRPr="004F3A85">
        <w:rPr>
          <w:rFonts w:ascii="Calibri" w:hAnsi="Calibri" w:cs="Arial"/>
          <w:sz w:val="24"/>
          <w:szCs w:val="28"/>
        </w:rPr>
        <w:t>We will investigate all complaints and referrals free of any influence based on the evidence we have obtained.</w:t>
      </w:r>
    </w:p>
    <w:p w14:paraId="37D7F67A" w14:textId="2B4350D8" w:rsidR="004F4AC4" w:rsidRPr="000A43BA" w:rsidRDefault="004F4AC4" w:rsidP="004F4AC4">
      <w:pPr>
        <w:spacing w:after="0" w:line="360" w:lineRule="auto"/>
        <w:jc w:val="both"/>
        <w:rPr>
          <w:rFonts w:ascii="Calibri" w:hAnsi="Calibri" w:cs="Arial"/>
          <w:b/>
          <w:color w:val="008080"/>
          <w:sz w:val="24"/>
          <w:szCs w:val="28"/>
        </w:rPr>
      </w:pPr>
      <w:r w:rsidRPr="000A43BA">
        <w:rPr>
          <w:rFonts w:ascii="Calibri" w:hAnsi="Calibri" w:cs="Arial"/>
          <w:b/>
          <w:color w:val="008080"/>
          <w:sz w:val="24"/>
          <w:szCs w:val="28"/>
        </w:rPr>
        <w:t xml:space="preserve">Being Fair and Respecting Others </w:t>
      </w:r>
    </w:p>
    <w:p w14:paraId="7F24D271" w14:textId="75DC97E7" w:rsidR="00E840DC" w:rsidRPr="004F3A85" w:rsidRDefault="00E840DC" w:rsidP="000A43BA">
      <w:pPr>
        <w:pStyle w:val="ListParagraph"/>
        <w:numPr>
          <w:ilvl w:val="0"/>
          <w:numId w:val="17"/>
        </w:numPr>
        <w:spacing w:after="240" w:line="240" w:lineRule="auto"/>
        <w:ind w:left="714" w:hanging="357"/>
        <w:contextualSpacing w:val="0"/>
        <w:jc w:val="both"/>
        <w:rPr>
          <w:rFonts w:ascii="Calibri" w:hAnsi="Calibri" w:cs="Arial"/>
          <w:sz w:val="24"/>
          <w:szCs w:val="28"/>
        </w:rPr>
      </w:pPr>
      <w:r w:rsidRPr="004F3A85">
        <w:rPr>
          <w:rFonts w:ascii="Calibri" w:hAnsi="Calibri" w:cs="Arial"/>
          <w:sz w:val="24"/>
          <w:szCs w:val="28"/>
        </w:rPr>
        <w:t>We will treat people with fairness and respect for their rights (including their human rights.</w:t>
      </w:r>
    </w:p>
    <w:p w14:paraId="1A3B73F7" w14:textId="11DDB7C6" w:rsidR="00E840DC" w:rsidRPr="000A43BA" w:rsidRDefault="00E840DC" w:rsidP="00E840DC">
      <w:pPr>
        <w:spacing w:after="0" w:line="360" w:lineRule="auto"/>
        <w:jc w:val="both"/>
        <w:rPr>
          <w:rFonts w:ascii="Calibri" w:hAnsi="Calibri" w:cs="Arial"/>
          <w:color w:val="008080"/>
          <w:sz w:val="24"/>
          <w:szCs w:val="28"/>
        </w:rPr>
      </w:pPr>
      <w:r w:rsidRPr="000A43BA">
        <w:rPr>
          <w:rFonts w:ascii="Calibri" w:hAnsi="Calibri" w:cs="Arial"/>
          <w:b/>
          <w:color w:val="008080"/>
          <w:sz w:val="24"/>
          <w:szCs w:val="28"/>
        </w:rPr>
        <w:t>Being Accountable and Acting with Integrity</w:t>
      </w:r>
    </w:p>
    <w:p w14:paraId="01DFD64A" w14:textId="250A11D7" w:rsidR="00E840DC" w:rsidRPr="004F3A85" w:rsidRDefault="00E840DC" w:rsidP="000A43BA">
      <w:pPr>
        <w:pStyle w:val="ListParagraph"/>
        <w:numPr>
          <w:ilvl w:val="0"/>
          <w:numId w:val="17"/>
        </w:numPr>
        <w:spacing w:after="240" w:line="240" w:lineRule="auto"/>
        <w:ind w:left="714" w:hanging="357"/>
        <w:contextualSpacing w:val="0"/>
        <w:jc w:val="both"/>
        <w:rPr>
          <w:rFonts w:ascii="Calibri" w:hAnsi="Calibri" w:cs="Arial"/>
          <w:sz w:val="24"/>
          <w:szCs w:val="28"/>
        </w:rPr>
      </w:pPr>
      <w:r w:rsidRPr="004F3A85">
        <w:rPr>
          <w:rFonts w:ascii="Calibri" w:hAnsi="Calibri" w:cs="Arial"/>
          <w:sz w:val="24"/>
          <w:szCs w:val="28"/>
        </w:rPr>
        <w:t xml:space="preserve">We will do what we say we </w:t>
      </w:r>
      <w:proofErr w:type="gramStart"/>
      <w:r w:rsidRPr="004F3A85">
        <w:rPr>
          <w:rFonts w:ascii="Calibri" w:hAnsi="Calibri" w:cs="Arial"/>
          <w:sz w:val="24"/>
          <w:szCs w:val="28"/>
        </w:rPr>
        <w:t>will</w:t>
      </w:r>
      <w:proofErr w:type="gramEnd"/>
      <w:r w:rsidRPr="004F3A85">
        <w:rPr>
          <w:rFonts w:ascii="Calibri" w:hAnsi="Calibri" w:cs="Arial"/>
          <w:sz w:val="24"/>
          <w:szCs w:val="28"/>
        </w:rPr>
        <w:t xml:space="preserve"> and we will explain our decisions and findings clearly giving full reasons.</w:t>
      </w:r>
    </w:p>
    <w:p w14:paraId="367797DF" w14:textId="5FCAE7B9" w:rsidR="00E840DC" w:rsidRPr="000A43BA" w:rsidRDefault="00E840DC" w:rsidP="00E840DC">
      <w:pPr>
        <w:spacing w:after="0" w:line="360" w:lineRule="auto"/>
        <w:jc w:val="both"/>
        <w:rPr>
          <w:rFonts w:ascii="Calibri" w:hAnsi="Calibri" w:cs="Arial"/>
          <w:b/>
          <w:color w:val="008080"/>
          <w:sz w:val="24"/>
          <w:szCs w:val="28"/>
        </w:rPr>
      </w:pPr>
      <w:r w:rsidRPr="000A43BA">
        <w:rPr>
          <w:rFonts w:ascii="Calibri" w:hAnsi="Calibri" w:cs="Arial"/>
          <w:b/>
          <w:color w:val="008080"/>
          <w:sz w:val="24"/>
          <w:szCs w:val="28"/>
        </w:rPr>
        <w:t>Measuring Success</w:t>
      </w:r>
    </w:p>
    <w:p w14:paraId="06289F8B" w14:textId="67BAD618" w:rsidR="00E840DC" w:rsidRPr="004F3A85" w:rsidRDefault="00E840DC" w:rsidP="00E840DC">
      <w:pPr>
        <w:spacing w:after="0" w:line="240" w:lineRule="auto"/>
        <w:jc w:val="both"/>
        <w:rPr>
          <w:rFonts w:ascii="Calibri" w:hAnsi="Calibri" w:cs="Arial"/>
          <w:sz w:val="24"/>
          <w:szCs w:val="28"/>
        </w:rPr>
      </w:pPr>
      <w:r w:rsidRPr="004F3A85">
        <w:rPr>
          <w:rFonts w:ascii="Calibri" w:hAnsi="Calibri" w:cs="Arial"/>
          <w:sz w:val="24"/>
          <w:szCs w:val="28"/>
        </w:rPr>
        <w:t>We will measure how well we do by asking people who use the service; the following are examples of the questions we ask in measuring our performance; did we meet our commitments to you?</w:t>
      </w:r>
    </w:p>
    <w:p w14:paraId="7156EE6E" w14:textId="77777777" w:rsidR="00E840DC" w:rsidRPr="004F3A85" w:rsidRDefault="00E840DC" w:rsidP="00E840DC">
      <w:pPr>
        <w:spacing w:after="0" w:line="240" w:lineRule="auto"/>
        <w:jc w:val="both"/>
        <w:rPr>
          <w:rFonts w:ascii="Calibri" w:hAnsi="Calibri" w:cs="Arial"/>
          <w:sz w:val="24"/>
          <w:szCs w:val="28"/>
        </w:rPr>
      </w:pPr>
    </w:p>
    <w:p w14:paraId="2F05F2FD" w14:textId="06B91472" w:rsidR="00E840DC" w:rsidRPr="004F3A85" w:rsidRDefault="00E840DC" w:rsidP="00E840DC">
      <w:pPr>
        <w:pStyle w:val="ListParagraph"/>
        <w:numPr>
          <w:ilvl w:val="0"/>
          <w:numId w:val="17"/>
        </w:numPr>
        <w:spacing w:after="0" w:line="240" w:lineRule="auto"/>
        <w:jc w:val="both"/>
        <w:rPr>
          <w:rFonts w:ascii="Calibri" w:hAnsi="Calibri" w:cs="Arial"/>
          <w:sz w:val="24"/>
          <w:szCs w:val="28"/>
        </w:rPr>
      </w:pPr>
      <w:r w:rsidRPr="004F3A85">
        <w:rPr>
          <w:rFonts w:ascii="Calibri" w:hAnsi="Calibri" w:cs="Arial"/>
          <w:sz w:val="24"/>
          <w:szCs w:val="28"/>
        </w:rPr>
        <w:t>Did we explain things in a way that you understood?</w:t>
      </w:r>
    </w:p>
    <w:p w14:paraId="714532C1" w14:textId="4C15F1E5" w:rsidR="00E840DC" w:rsidRPr="004F3A85" w:rsidRDefault="00E840DC" w:rsidP="00E840DC">
      <w:pPr>
        <w:pStyle w:val="ListParagraph"/>
        <w:numPr>
          <w:ilvl w:val="0"/>
          <w:numId w:val="17"/>
        </w:numPr>
        <w:spacing w:after="0" w:line="240" w:lineRule="auto"/>
        <w:jc w:val="both"/>
        <w:rPr>
          <w:rFonts w:ascii="Calibri" w:hAnsi="Calibri" w:cs="Arial"/>
          <w:sz w:val="24"/>
          <w:szCs w:val="28"/>
        </w:rPr>
      </w:pPr>
      <w:r w:rsidRPr="004F3A85">
        <w:rPr>
          <w:rFonts w:ascii="Calibri" w:hAnsi="Calibri" w:cs="Arial"/>
          <w:sz w:val="24"/>
          <w:szCs w:val="28"/>
        </w:rPr>
        <w:t>Did you understand the reasons for our decision?</w:t>
      </w:r>
    </w:p>
    <w:p w14:paraId="00EDB603" w14:textId="65E2C81B" w:rsidR="00E840DC" w:rsidRPr="004F3A85" w:rsidRDefault="00E840DC" w:rsidP="00E840DC">
      <w:pPr>
        <w:pStyle w:val="ListParagraph"/>
        <w:numPr>
          <w:ilvl w:val="0"/>
          <w:numId w:val="17"/>
        </w:numPr>
        <w:spacing w:after="0" w:line="240" w:lineRule="auto"/>
        <w:jc w:val="both"/>
        <w:rPr>
          <w:rFonts w:ascii="Calibri" w:hAnsi="Calibri" w:cs="Arial"/>
          <w:sz w:val="24"/>
          <w:szCs w:val="28"/>
        </w:rPr>
      </w:pPr>
      <w:r w:rsidRPr="004F3A85">
        <w:rPr>
          <w:rFonts w:ascii="Calibri" w:hAnsi="Calibri" w:cs="Arial"/>
          <w:sz w:val="24"/>
          <w:szCs w:val="28"/>
        </w:rPr>
        <w:t>Did we listen to you?</w:t>
      </w:r>
    </w:p>
    <w:p w14:paraId="3A6C4012" w14:textId="1B33DA7B" w:rsidR="00E840DC" w:rsidRPr="004F3A85" w:rsidRDefault="00E840DC" w:rsidP="00E840DC">
      <w:pPr>
        <w:pStyle w:val="ListParagraph"/>
        <w:numPr>
          <w:ilvl w:val="0"/>
          <w:numId w:val="17"/>
        </w:numPr>
        <w:spacing w:after="0" w:line="240" w:lineRule="auto"/>
        <w:jc w:val="both"/>
        <w:rPr>
          <w:rFonts w:ascii="Calibri" w:hAnsi="Calibri" w:cs="Arial"/>
          <w:sz w:val="24"/>
          <w:szCs w:val="28"/>
        </w:rPr>
      </w:pPr>
      <w:r w:rsidRPr="004F3A85">
        <w:rPr>
          <w:rFonts w:ascii="Calibri" w:hAnsi="Calibri" w:cs="Arial"/>
          <w:sz w:val="24"/>
          <w:szCs w:val="28"/>
        </w:rPr>
        <w:t>Did we speak to you respectfully?</w:t>
      </w:r>
    </w:p>
    <w:p w14:paraId="4823A9BF" w14:textId="20B43899" w:rsidR="00E840DC" w:rsidRPr="004F3A85" w:rsidRDefault="00E840DC" w:rsidP="00E840DC">
      <w:pPr>
        <w:pStyle w:val="ListParagraph"/>
        <w:numPr>
          <w:ilvl w:val="0"/>
          <w:numId w:val="17"/>
        </w:numPr>
        <w:spacing w:after="0" w:line="240" w:lineRule="auto"/>
        <w:jc w:val="both"/>
        <w:rPr>
          <w:rFonts w:ascii="Calibri" w:hAnsi="Calibri" w:cs="Arial"/>
          <w:sz w:val="24"/>
          <w:szCs w:val="28"/>
        </w:rPr>
      </w:pPr>
      <w:r w:rsidRPr="004F3A85">
        <w:rPr>
          <w:rFonts w:ascii="Calibri" w:hAnsi="Calibri" w:cs="Arial"/>
          <w:sz w:val="24"/>
          <w:szCs w:val="28"/>
        </w:rPr>
        <w:t>Did we respond to you in a timely way and meet your needs?</w:t>
      </w:r>
    </w:p>
    <w:p w14:paraId="2F516F36" w14:textId="45063761" w:rsidR="00E840DC" w:rsidRPr="004F3A85" w:rsidRDefault="00E840DC" w:rsidP="00E840DC">
      <w:pPr>
        <w:pStyle w:val="ListParagraph"/>
        <w:numPr>
          <w:ilvl w:val="0"/>
          <w:numId w:val="17"/>
        </w:numPr>
        <w:spacing w:after="0" w:line="240" w:lineRule="auto"/>
        <w:jc w:val="both"/>
        <w:rPr>
          <w:rFonts w:ascii="Calibri" w:hAnsi="Calibri" w:cs="Arial"/>
          <w:sz w:val="24"/>
          <w:szCs w:val="28"/>
        </w:rPr>
      </w:pPr>
      <w:r w:rsidRPr="004F3A85">
        <w:rPr>
          <w:rFonts w:ascii="Calibri" w:hAnsi="Calibri" w:cs="Arial"/>
          <w:sz w:val="24"/>
          <w:szCs w:val="28"/>
        </w:rPr>
        <w:t>Did you think our decision was fair?</w:t>
      </w:r>
    </w:p>
    <w:p w14:paraId="3CEC019A" w14:textId="77777777" w:rsidR="00E840DC" w:rsidRPr="004F3A85" w:rsidRDefault="00E840DC" w:rsidP="00E840DC">
      <w:pPr>
        <w:spacing w:after="0" w:line="240" w:lineRule="auto"/>
        <w:jc w:val="both"/>
        <w:rPr>
          <w:rFonts w:ascii="Calibri" w:hAnsi="Calibri" w:cs="Arial"/>
          <w:sz w:val="24"/>
          <w:szCs w:val="28"/>
        </w:rPr>
      </w:pPr>
    </w:p>
    <w:p w14:paraId="207F7760" w14:textId="37322081" w:rsidR="004F4AC4" w:rsidRPr="004F3A85" w:rsidRDefault="00E840DC" w:rsidP="00E840DC">
      <w:pPr>
        <w:spacing w:after="0" w:line="240" w:lineRule="auto"/>
        <w:jc w:val="both"/>
        <w:rPr>
          <w:rFonts w:ascii="Calibri" w:hAnsi="Calibri" w:cs="Arial"/>
          <w:sz w:val="24"/>
          <w:szCs w:val="28"/>
        </w:rPr>
      </w:pPr>
      <w:r w:rsidRPr="004F3A85">
        <w:rPr>
          <w:rFonts w:ascii="Calibri" w:hAnsi="Calibri" w:cs="Arial"/>
          <w:sz w:val="24"/>
          <w:szCs w:val="28"/>
        </w:rPr>
        <w:t xml:space="preserve">We measure our performance through an independent survey of complainants and police officers.  Our performance measures and targets are detailed in our </w:t>
      </w:r>
      <w:proofErr w:type="gramStart"/>
      <w:r w:rsidRPr="004F3A85">
        <w:rPr>
          <w:rFonts w:ascii="Calibri" w:hAnsi="Calibri" w:cs="Arial"/>
          <w:sz w:val="24"/>
          <w:szCs w:val="28"/>
        </w:rPr>
        <w:t>one year</w:t>
      </w:r>
      <w:proofErr w:type="gramEnd"/>
      <w:r w:rsidRPr="004F3A85">
        <w:rPr>
          <w:rFonts w:ascii="Calibri" w:hAnsi="Calibri" w:cs="Arial"/>
          <w:sz w:val="24"/>
          <w:szCs w:val="28"/>
        </w:rPr>
        <w:t xml:space="preserve"> Business Plan for </w:t>
      </w:r>
      <w:r w:rsidR="000B0791">
        <w:rPr>
          <w:rFonts w:ascii="Calibri" w:hAnsi="Calibri" w:cs="Arial"/>
          <w:sz w:val="24"/>
          <w:szCs w:val="28"/>
        </w:rPr>
        <w:t>2022</w:t>
      </w:r>
      <w:r w:rsidRPr="004F3A85">
        <w:rPr>
          <w:rFonts w:ascii="Calibri" w:hAnsi="Calibri" w:cs="Arial"/>
          <w:sz w:val="24"/>
          <w:szCs w:val="28"/>
        </w:rPr>
        <w:t>/2</w:t>
      </w:r>
      <w:r w:rsidR="000B0791">
        <w:rPr>
          <w:rFonts w:ascii="Calibri" w:hAnsi="Calibri" w:cs="Arial"/>
          <w:sz w:val="24"/>
          <w:szCs w:val="28"/>
        </w:rPr>
        <w:t>3</w:t>
      </w:r>
      <w:r w:rsidRPr="004F3A85">
        <w:rPr>
          <w:rFonts w:ascii="Calibri" w:hAnsi="Calibri" w:cs="Arial"/>
          <w:sz w:val="24"/>
          <w:szCs w:val="28"/>
        </w:rPr>
        <w:t>.</w:t>
      </w:r>
    </w:p>
    <w:p w14:paraId="39B4F98B" w14:textId="77777777" w:rsidR="004F4AC4" w:rsidRPr="004F3A85" w:rsidRDefault="004F4AC4" w:rsidP="001938E9">
      <w:pPr>
        <w:spacing w:after="0" w:line="360" w:lineRule="auto"/>
        <w:jc w:val="both"/>
        <w:rPr>
          <w:rFonts w:ascii="Calibri" w:hAnsi="Calibri" w:cs="Arial"/>
          <w:b/>
          <w:sz w:val="24"/>
          <w:szCs w:val="28"/>
        </w:rPr>
      </w:pPr>
    </w:p>
    <w:p w14:paraId="25C9266E" w14:textId="77777777" w:rsidR="004F4AC4" w:rsidRPr="004F3A85" w:rsidRDefault="004F4AC4" w:rsidP="001938E9">
      <w:pPr>
        <w:spacing w:after="0" w:line="360" w:lineRule="auto"/>
        <w:jc w:val="both"/>
        <w:rPr>
          <w:rFonts w:ascii="Calibri" w:hAnsi="Calibri" w:cs="Arial"/>
          <w:b/>
          <w:sz w:val="24"/>
          <w:szCs w:val="28"/>
        </w:rPr>
      </w:pPr>
    </w:p>
    <w:p w14:paraId="332ED231" w14:textId="77777777" w:rsidR="004F4AC4" w:rsidRPr="00027EDB" w:rsidRDefault="004F4AC4" w:rsidP="001938E9">
      <w:pPr>
        <w:spacing w:after="0" w:line="360" w:lineRule="auto"/>
        <w:jc w:val="both"/>
        <w:rPr>
          <w:rFonts w:ascii="Calibri" w:hAnsi="Calibri" w:cs="Arial"/>
          <w:b/>
          <w:sz w:val="28"/>
          <w:szCs w:val="28"/>
        </w:rPr>
      </w:pPr>
    </w:p>
    <w:p w14:paraId="5B5DE47D" w14:textId="77777777" w:rsidR="004F4AC4" w:rsidRDefault="004F4AC4" w:rsidP="001938E9">
      <w:pPr>
        <w:spacing w:after="0" w:line="360" w:lineRule="auto"/>
        <w:jc w:val="both"/>
        <w:rPr>
          <w:rFonts w:ascii="Calibri" w:hAnsi="Calibri" w:cs="Arial"/>
          <w:b/>
          <w:sz w:val="28"/>
          <w:szCs w:val="28"/>
        </w:rPr>
      </w:pPr>
    </w:p>
    <w:p w14:paraId="0E704311" w14:textId="77777777" w:rsidR="004F3A85" w:rsidRDefault="004F3A85">
      <w:pPr>
        <w:rPr>
          <w:rFonts w:cs="Calibri"/>
          <w:b/>
          <w:color w:val="008080"/>
          <w:sz w:val="28"/>
          <w:szCs w:val="28"/>
        </w:rPr>
      </w:pPr>
      <w:r>
        <w:rPr>
          <w:rFonts w:cs="Calibri"/>
          <w:b/>
          <w:color w:val="008080"/>
          <w:sz w:val="28"/>
          <w:szCs w:val="28"/>
        </w:rPr>
        <w:br w:type="page"/>
      </w:r>
    </w:p>
    <w:p w14:paraId="720B9A53" w14:textId="3FBE9BEA" w:rsidR="00277D30" w:rsidRPr="00DD64CA" w:rsidRDefault="00277D30" w:rsidP="00277D30">
      <w:pPr>
        <w:jc w:val="right"/>
        <w:rPr>
          <w:rFonts w:cs="Calibri"/>
          <w:b/>
          <w:color w:val="008080"/>
          <w:sz w:val="28"/>
          <w:szCs w:val="28"/>
        </w:rPr>
      </w:pPr>
      <w:r w:rsidRPr="00DD64CA">
        <w:rPr>
          <w:rFonts w:cs="Calibri"/>
          <w:b/>
          <w:color w:val="008080"/>
          <w:sz w:val="28"/>
          <w:szCs w:val="28"/>
        </w:rPr>
        <w:lastRenderedPageBreak/>
        <w:t>APPENDIX B</w:t>
      </w:r>
      <w:r w:rsidRPr="00DD64CA">
        <w:rPr>
          <w:rFonts w:cs="Calibri"/>
          <w:b/>
          <w:color w:val="008080"/>
          <w:sz w:val="28"/>
          <w:szCs w:val="28"/>
        </w:rPr>
        <w:tab/>
      </w:r>
    </w:p>
    <w:p w14:paraId="422C4DE6" w14:textId="00FC6386" w:rsidR="00277D30" w:rsidRDefault="00EA775A" w:rsidP="004F3A85">
      <w:pPr>
        <w:spacing w:after="120"/>
        <w:rPr>
          <w:rFonts w:cs="Calibri"/>
        </w:rPr>
      </w:pPr>
      <w:r>
        <w:rPr>
          <w:rFonts w:cs="Calibri"/>
          <w:b/>
          <w:color w:val="008080"/>
          <w:sz w:val="28"/>
          <w:szCs w:val="28"/>
        </w:rPr>
        <w:t>202</w:t>
      </w:r>
      <w:r w:rsidR="00B7708D">
        <w:rPr>
          <w:rFonts w:cs="Calibri"/>
          <w:b/>
          <w:color w:val="008080"/>
          <w:sz w:val="28"/>
          <w:szCs w:val="28"/>
        </w:rPr>
        <w:t>2</w:t>
      </w:r>
      <w:r w:rsidR="00277D30" w:rsidRPr="007F0859">
        <w:rPr>
          <w:rFonts w:cs="Calibri"/>
          <w:b/>
          <w:color w:val="008080"/>
          <w:sz w:val="28"/>
          <w:szCs w:val="28"/>
        </w:rPr>
        <w:t>-</w:t>
      </w:r>
      <w:r w:rsidR="00C34A3A">
        <w:rPr>
          <w:rFonts w:cs="Calibri"/>
          <w:b/>
          <w:color w:val="008080"/>
          <w:sz w:val="28"/>
          <w:szCs w:val="28"/>
        </w:rPr>
        <w:t>2</w:t>
      </w:r>
      <w:r w:rsidR="00B7708D">
        <w:rPr>
          <w:rFonts w:cs="Calibri"/>
          <w:b/>
          <w:color w:val="008080"/>
          <w:sz w:val="28"/>
          <w:szCs w:val="28"/>
        </w:rPr>
        <w:t>3</w:t>
      </w:r>
      <w:r w:rsidR="00277D30" w:rsidRPr="007F0859">
        <w:rPr>
          <w:rFonts w:cs="Calibri"/>
          <w:b/>
          <w:color w:val="008080"/>
          <w:sz w:val="28"/>
          <w:szCs w:val="28"/>
        </w:rPr>
        <w:t xml:space="preserve"> </w:t>
      </w:r>
      <w:r w:rsidR="001A51B8">
        <w:rPr>
          <w:rFonts w:cs="Calibri"/>
          <w:b/>
          <w:color w:val="008080"/>
          <w:sz w:val="28"/>
          <w:szCs w:val="28"/>
        </w:rPr>
        <w:t>BALANCED SCORECARD</w:t>
      </w:r>
      <w:r w:rsidR="00273471">
        <w:rPr>
          <w:rFonts w:cs="Calibri"/>
          <w:b/>
          <w:color w:val="008080"/>
          <w:sz w:val="28"/>
          <w:szCs w:val="28"/>
        </w:rPr>
        <w:t xml:space="preserve"> AIMS</w:t>
      </w:r>
      <w:r w:rsidR="00277D30" w:rsidRPr="007F0859">
        <w:rPr>
          <w:rFonts w:cs="Calibri"/>
          <w:b/>
          <w:color w:val="008080"/>
          <w:sz w:val="28"/>
          <w:szCs w:val="28"/>
        </w:rPr>
        <w:t xml:space="preserve"> TARGETS AND MEASURES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979"/>
        <w:gridCol w:w="1995"/>
        <w:gridCol w:w="2146"/>
      </w:tblGrid>
      <w:tr w:rsidR="00BA2F23" w:rsidRPr="004D0740" w14:paraId="1F052EDB" w14:textId="77777777" w:rsidTr="00BA2F23">
        <w:tc>
          <w:tcPr>
            <w:tcW w:w="2522" w:type="dxa"/>
            <w:shd w:val="clear" w:color="auto" w:fill="95B3D7"/>
          </w:tcPr>
          <w:p w14:paraId="1F1EC8EA" w14:textId="2FAC7DC3" w:rsidR="00BA2F23" w:rsidRPr="00135A4A" w:rsidRDefault="00BA2F23" w:rsidP="00135A4A">
            <w:pPr>
              <w:tabs>
                <w:tab w:val="left" w:pos="898"/>
              </w:tabs>
              <w:spacing w:after="120" w:line="240" w:lineRule="auto"/>
              <w:rPr>
                <w:rFonts w:cs="Calibri"/>
                <w:b/>
                <w:sz w:val="18"/>
                <w:szCs w:val="18"/>
              </w:rPr>
            </w:pPr>
            <w:r w:rsidRPr="00135A4A">
              <w:rPr>
                <w:rFonts w:cs="Calibri"/>
                <w:b/>
                <w:sz w:val="18"/>
                <w:szCs w:val="18"/>
              </w:rPr>
              <w:t xml:space="preserve">Key Aim 1: Provide a </w:t>
            </w:r>
            <w:proofErr w:type="gramStart"/>
            <w:r w:rsidRPr="00135A4A">
              <w:rPr>
                <w:rFonts w:cs="Calibri"/>
                <w:b/>
                <w:sz w:val="18"/>
                <w:szCs w:val="18"/>
              </w:rPr>
              <w:t>high quality</w:t>
            </w:r>
            <w:proofErr w:type="gramEnd"/>
            <w:r w:rsidRPr="00135A4A">
              <w:rPr>
                <w:rFonts w:cs="Calibri"/>
                <w:b/>
                <w:sz w:val="18"/>
                <w:szCs w:val="18"/>
              </w:rPr>
              <w:t xml:space="preserve"> complaints and investigations service, fair to all parties reflecting human rights standards in order to hold the police to account </w:t>
            </w:r>
          </w:p>
        </w:tc>
        <w:tc>
          <w:tcPr>
            <w:tcW w:w="1979" w:type="dxa"/>
            <w:shd w:val="clear" w:color="auto" w:fill="95B3D7"/>
          </w:tcPr>
          <w:p w14:paraId="7B0E8BCD" w14:textId="17CF91F7" w:rsidR="00BA2F23" w:rsidRPr="00135A4A" w:rsidRDefault="00BA2F23" w:rsidP="004F3A85">
            <w:pPr>
              <w:spacing w:after="120" w:line="240" w:lineRule="auto"/>
              <w:rPr>
                <w:rFonts w:cs="Calibri"/>
                <w:b/>
                <w:sz w:val="18"/>
                <w:szCs w:val="20"/>
              </w:rPr>
            </w:pPr>
            <w:r w:rsidRPr="00135A4A">
              <w:rPr>
                <w:rFonts w:cs="Calibri"/>
                <w:b/>
                <w:sz w:val="18"/>
                <w:szCs w:val="20"/>
              </w:rPr>
              <w:t xml:space="preserve">Key Aim 2: To increase transparency in decision making when dealing with complaints, referred matters, </w:t>
            </w:r>
            <w:proofErr w:type="gramStart"/>
            <w:r w:rsidRPr="00135A4A">
              <w:rPr>
                <w:rFonts w:cs="Calibri"/>
                <w:b/>
                <w:sz w:val="18"/>
                <w:szCs w:val="20"/>
              </w:rPr>
              <w:t>investigations</w:t>
            </w:r>
            <w:proofErr w:type="gramEnd"/>
            <w:r w:rsidRPr="00135A4A">
              <w:rPr>
                <w:rFonts w:cs="Calibri"/>
                <w:b/>
                <w:sz w:val="18"/>
                <w:szCs w:val="20"/>
              </w:rPr>
              <w:t xml:space="preserve"> and their outcomes</w:t>
            </w:r>
          </w:p>
        </w:tc>
        <w:tc>
          <w:tcPr>
            <w:tcW w:w="1995" w:type="dxa"/>
            <w:shd w:val="clear" w:color="auto" w:fill="95B3D7"/>
          </w:tcPr>
          <w:p w14:paraId="78162CA8" w14:textId="7951823E" w:rsidR="00BA2F23" w:rsidRPr="00135A4A" w:rsidRDefault="00BA2F23" w:rsidP="004F3A85">
            <w:pPr>
              <w:spacing w:after="120" w:line="240" w:lineRule="auto"/>
              <w:rPr>
                <w:rFonts w:cs="Calibri"/>
                <w:b/>
                <w:sz w:val="18"/>
                <w:szCs w:val="20"/>
              </w:rPr>
            </w:pPr>
            <w:r w:rsidRPr="00135A4A">
              <w:rPr>
                <w:rFonts w:cs="Calibri"/>
                <w:b/>
                <w:sz w:val="18"/>
                <w:szCs w:val="20"/>
              </w:rPr>
              <w:t xml:space="preserve">Key Aim 3: To collaborate with criminal justice partners to ensure recommendations and research reports positively impact of policing policy, </w:t>
            </w:r>
            <w:proofErr w:type="gramStart"/>
            <w:r w:rsidRPr="00135A4A">
              <w:rPr>
                <w:rFonts w:cs="Calibri"/>
                <w:b/>
                <w:sz w:val="18"/>
                <w:szCs w:val="20"/>
              </w:rPr>
              <w:t>standards</w:t>
            </w:r>
            <w:proofErr w:type="gramEnd"/>
            <w:r w:rsidRPr="00135A4A">
              <w:rPr>
                <w:rFonts w:cs="Calibri"/>
                <w:b/>
                <w:sz w:val="18"/>
                <w:szCs w:val="20"/>
              </w:rPr>
              <w:t xml:space="preserve"> and practices</w:t>
            </w:r>
          </w:p>
        </w:tc>
        <w:tc>
          <w:tcPr>
            <w:tcW w:w="2146" w:type="dxa"/>
            <w:shd w:val="clear" w:color="auto" w:fill="95B3D7"/>
          </w:tcPr>
          <w:p w14:paraId="05BC2C89" w14:textId="3EF67E91" w:rsidR="00BA2F23" w:rsidRPr="00135A4A" w:rsidRDefault="00BA2F23" w:rsidP="004F3A85">
            <w:pPr>
              <w:spacing w:after="120" w:line="240" w:lineRule="auto"/>
              <w:rPr>
                <w:rFonts w:cs="Calibri"/>
                <w:b/>
                <w:sz w:val="18"/>
                <w:szCs w:val="20"/>
              </w:rPr>
            </w:pPr>
            <w:r w:rsidRPr="00135A4A">
              <w:rPr>
                <w:rFonts w:cs="Calibri"/>
                <w:b/>
                <w:sz w:val="18"/>
                <w:szCs w:val="20"/>
              </w:rPr>
              <w:t>Key Aim 4: To be ethical and accountable in our service delivery and use of public funds</w:t>
            </w:r>
          </w:p>
        </w:tc>
      </w:tr>
      <w:tr w:rsidR="00BA2F23" w:rsidRPr="004D0740" w14:paraId="24C19817" w14:textId="77777777" w:rsidTr="00BA2F23">
        <w:tc>
          <w:tcPr>
            <w:tcW w:w="2522" w:type="dxa"/>
          </w:tcPr>
          <w:p w14:paraId="44B0750C" w14:textId="77777777" w:rsidR="00BA2F23" w:rsidRPr="000A655C" w:rsidRDefault="00BA2F23" w:rsidP="00135A4A">
            <w:pPr>
              <w:pStyle w:val="ListParagraph"/>
              <w:numPr>
                <w:ilvl w:val="0"/>
                <w:numId w:val="7"/>
              </w:numPr>
              <w:spacing w:after="120" w:line="240" w:lineRule="auto"/>
              <w:ind w:left="176" w:hanging="142"/>
              <w:contextualSpacing w:val="0"/>
              <w:jc w:val="both"/>
              <w:rPr>
                <w:rFonts w:ascii="Calibri" w:hAnsi="Calibri"/>
                <w:color w:val="008080"/>
                <w:sz w:val="18"/>
                <w:szCs w:val="18"/>
              </w:rPr>
            </w:pPr>
            <w:r w:rsidRPr="000A655C">
              <w:rPr>
                <w:rFonts w:ascii="Calibri" w:hAnsi="Calibri" w:cs="Arial"/>
                <w:color w:val="008080"/>
                <w:sz w:val="18"/>
                <w:szCs w:val="18"/>
              </w:rPr>
              <w:t xml:space="preserve"> </w:t>
            </w:r>
            <w:r w:rsidRPr="000A655C">
              <w:rPr>
                <w:rFonts w:ascii="Calibri" w:hAnsi="Calibri"/>
                <w:color w:val="008080"/>
                <w:sz w:val="18"/>
                <w:szCs w:val="18"/>
              </w:rPr>
              <w:t>Complete 80% of initial complaints processes within 10 working days</w:t>
            </w:r>
          </w:p>
          <w:p w14:paraId="40871EE2" w14:textId="77777777"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Complete 70% of Category C investigations within 90 working days</w:t>
            </w:r>
          </w:p>
          <w:p w14:paraId="1AB88F8F" w14:textId="77777777"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Complete 60% of Category B investigations within 110 working days</w:t>
            </w:r>
          </w:p>
          <w:p w14:paraId="3568110E" w14:textId="77777777"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Complete at least 12 Category A Current Directorate investigations</w:t>
            </w:r>
          </w:p>
          <w:p w14:paraId="74631116" w14:textId="77777777"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 xml:space="preserve">Completion ten historical “Troubles related” </w:t>
            </w:r>
            <w:proofErr w:type="gramStart"/>
            <w:r w:rsidRPr="000A655C">
              <w:rPr>
                <w:rFonts w:ascii="Calibri" w:hAnsi="Calibri"/>
                <w:color w:val="008080"/>
                <w:sz w:val="18"/>
                <w:szCs w:val="18"/>
              </w:rPr>
              <w:t>investigations</w:t>
            </w:r>
            <w:proofErr w:type="gramEnd"/>
            <w:r w:rsidRPr="000A655C">
              <w:rPr>
                <w:rFonts w:ascii="Calibri" w:hAnsi="Calibri"/>
                <w:color w:val="008080"/>
                <w:sz w:val="18"/>
                <w:szCs w:val="18"/>
              </w:rPr>
              <w:t xml:space="preserve"> </w:t>
            </w:r>
          </w:p>
          <w:p w14:paraId="17937261" w14:textId="6EBF6A6C"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 xml:space="preserve">Manage overall Category C caseload to 350 cases or </w:t>
            </w:r>
            <w:proofErr w:type="gramStart"/>
            <w:r w:rsidRPr="000A655C">
              <w:rPr>
                <w:rFonts w:ascii="Calibri" w:hAnsi="Calibri"/>
                <w:color w:val="008080"/>
                <w:sz w:val="18"/>
                <w:szCs w:val="18"/>
              </w:rPr>
              <w:t>less</w:t>
            </w:r>
            <w:proofErr w:type="gramEnd"/>
          </w:p>
          <w:p w14:paraId="0E97B09C" w14:textId="40629723"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 xml:space="preserve">Manage overall Category B investigations to 200 cases or </w:t>
            </w:r>
            <w:proofErr w:type="gramStart"/>
            <w:r w:rsidRPr="000A655C">
              <w:rPr>
                <w:rFonts w:ascii="Calibri" w:hAnsi="Calibri"/>
                <w:color w:val="008080"/>
                <w:sz w:val="18"/>
                <w:szCs w:val="18"/>
              </w:rPr>
              <w:t>less</w:t>
            </w:r>
            <w:proofErr w:type="gramEnd"/>
          </w:p>
          <w:p w14:paraId="6C5EFB14" w14:textId="214CF4C1"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 xml:space="preserve">Manage overall Category </w:t>
            </w:r>
            <w:proofErr w:type="gramStart"/>
            <w:r w:rsidRPr="000A655C">
              <w:rPr>
                <w:rFonts w:ascii="Calibri" w:hAnsi="Calibri"/>
                <w:color w:val="008080"/>
                <w:sz w:val="18"/>
                <w:szCs w:val="18"/>
              </w:rPr>
              <w:t>A</w:t>
            </w:r>
            <w:proofErr w:type="gramEnd"/>
            <w:r w:rsidRPr="000A655C">
              <w:rPr>
                <w:rFonts w:ascii="Calibri" w:hAnsi="Calibri"/>
                <w:color w:val="008080"/>
                <w:sz w:val="18"/>
                <w:szCs w:val="18"/>
              </w:rPr>
              <w:t xml:space="preserve"> Current Directorate investigations to 80 cases or less</w:t>
            </w:r>
          </w:p>
          <w:p w14:paraId="12D32721" w14:textId="38E61BA5" w:rsidR="00BA2F23" w:rsidRPr="000A655C" w:rsidRDefault="00BA2F23" w:rsidP="00135A4A">
            <w:pPr>
              <w:pStyle w:val="PlainText"/>
              <w:numPr>
                <w:ilvl w:val="0"/>
                <w:numId w:val="7"/>
              </w:numPr>
              <w:spacing w:after="120"/>
              <w:ind w:left="176" w:hanging="142"/>
              <w:rPr>
                <w:color w:val="008080"/>
                <w:sz w:val="18"/>
                <w:szCs w:val="18"/>
              </w:rPr>
            </w:pPr>
            <w:r w:rsidRPr="000A655C">
              <w:rPr>
                <w:color w:val="008080"/>
                <w:sz w:val="18"/>
                <w:szCs w:val="18"/>
              </w:rPr>
              <w:t xml:space="preserve">Reduce the overall investigations caseload by 10% from 1230 cases at 1/4/22 to no more than 1100 by </w:t>
            </w:r>
            <w:proofErr w:type="gramStart"/>
            <w:r w:rsidRPr="000A655C">
              <w:rPr>
                <w:color w:val="008080"/>
                <w:sz w:val="18"/>
                <w:szCs w:val="18"/>
              </w:rPr>
              <w:t>31/3/23</w:t>
            </w:r>
            <w:proofErr w:type="gramEnd"/>
          </w:p>
          <w:p w14:paraId="4990D004" w14:textId="10E54E23"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 xml:space="preserve">Publish at least </w:t>
            </w:r>
            <w:r w:rsidR="00DE4C29">
              <w:rPr>
                <w:rFonts w:ascii="Calibri" w:hAnsi="Calibri"/>
                <w:color w:val="008080"/>
                <w:sz w:val="18"/>
                <w:szCs w:val="18"/>
              </w:rPr>
              <w:t>six</w:t>
            </w:r>
            <w:r w:rsidRPr="000A655C">
              <w:rPr>
                <w:rFonts w:ascii="Calibri" w:hAnsi="Calibri"/>
                <w:color w:val="008080"/>
                <w:sz w:val="18"/>
                <w:szCs w:val="18"/>
              </w:rPr>
              <w:t xml:space="preserve"> public statements in relation to Category A investigations undertaken by the Current Investigation Directorate</w:t>
            </w:r>
          </w:p>
          <w:p w14:paraId="5388F7AD" w14:textId="77777777" w:rsidR="00BA2F23" w:rsidRPr="000A655C" w:rsidRDefault="00BA2F23" w:rsidP="00135A4A">
            <w:pPr>
              <w:pStyle w:val="ListParagraph"/>
              <w:numPr>
                <w:ilvl w:val="0"/>
                <w:numId w:val="7"/>
              </w:numPr>
              <w:spacing w:after="120" w:line="240" w:lineRule="auto"/>
              <w:ind w:left="176" w:hanging="142"/>
              <w:contextualSpacing w:val="0"/>
              <w:rPr>
                <w:rFonts w:ascii="Calibri" w:hAnsi="Calibri"/>
                <w:color w:val="008080"/>
                <w:sz w:val="18"/>
                <w:szCs w:val="18"/>
              </w:rPr>
            </w:pPr>
            <w:r w:rsidRPr="000A655C">
              <w:rPr>
                <w:rFonts w:ascii="Calibri" w:hAnsi="Calibri"/>
                <w:color w:val="008080"/>
                <w:sz w:val="18"/>
                <w:szCs w:val="18"/>
              </w:rPr>
              <w:t xml:space="preserve">Publish six Public Statements into historical “Troubles related” </w:t>
            </w:r>
            <w:proofErr w:type="gramStart"/>
            <w:r w:rsidRPr="000A655C">
              <w:rPr>
                <w:rFonts w:ascii="Calibri" w:hAnsi="Calibri"/>
                <w:color w:val="008080"/>
                <w:sz w:val="18"/>
                <w:szCs w:val="18"/>
              </w:rPr>
              <w:t>matters</w:t>
            </w:r>
            <w:proofErr w:type="gramEnd"/>
            <w:r w:rsidRPr="000A655C">
              <w:rPr>
                <w:rFonts w:ascii="Calibri" w:hAnsi="Calibri"/>
                <w:color w:val="008080"/>
                <w:sz w:val="18"/>
                <w:szCs w:val="18"/>
              </w:rPr>
              <w:t xml:space="preserve"> </w:t>
            </w:r>
          </w:p>
          <w:p w14:paraId="07A25C34" w14:textId="06CED23C" w:rsidR="00BA2F23" w:rsidRPr="000A655C" w:rsidRDefault="00BA2F23" w:rsidP="00B7708D">
            <w:pPr>
              <w:pStyle w:val="ListParagraph"/>
              <w:numPr>
                <w:ilvl w:val="0"/>
                <w:numId w:val="7"/>
              </w:numPr>
              <w:spacing w:after="0" w:line="240" w:lineRule="auto"/>
              <w:ind w:left="176" w:hanging="142"/>
              <w:contextualSpacing w:val="0"/>
              <w:rPr>
                <w:color w:val="008080"/>
                <w:sz w:val="18"/>
                <w:szCs w:val="18"/>
              </w:rPr>
            </w:pPr>
            <w:r w:rsidRPr="000A655C">
              <w:rPr>
                <w:rFonts w:ascii="Calibri" w:hAnsi="Calibri"/>
                <w:color w:val="008080"/>
                <w:sz w:val="18"/>
                <w:szCs w:val="18"/>
              </w:rPr>
              <w:t xml:space="preserve">Conduct </w:t>
            </w:r>
            <w:r w:rsidR="00DE4C29">
              <w:rPr>
                <w:rFonts w:ascii="Calibri" w:hAnsi="Calibri"/>
                <w:color w:val="008080"/>
                <w:sz w:val="18"/>
                <w:szCs w:val="18"/>
              </w:rPr>
              <w:t>four</w:t>
            </w:r>
            <w:r w:rsidRPr="000A655C">
              <w:rPr>
                <w:rFonts w:ascii="Calibri" w:hAnsi="Calibri"/>
                <w:color w:val="008080"/>
                <w:sz w:val="18"/>
                <w:szCs w:val="18"/>
              </w:rPr>
              <w:t xml:space="preserve"> thematic reviews on across the Current Investigation Directorate to identify areas for improvement</w:t>
            </w:r>
          </w:p>
        </w:tc>
        <w:tc>
          <w:tcPr>
            <w:tcW w:w="1979" w:type="dxa"/>
          </w:tcPr>
          <w:p w14:paraId="0A63C8D4" w14:textId="371B540D" w:rsidR="00BA2F23" w:rsidRPr="000A655C" w:rsidRDefault="00BA2F23" w:rsidP="00135A4A">
            <w:pPr>
              <w:pStyle w:val="ListParagraph"/>
              <w:numPr>
                <w:ilvl w:val="0"/>
                <w:numId w:val="7"/>
              </w:numPr>
              <w:spacing w:after="240" w:line="240" w:lineRule="auto"/>
              <w:ind w:left="215" w:hanging="215"/>
              <w:contextualSpacing w:val="0"/>
              <w:rPr>
                <w:rFonts w:ascii="Calibri" w:hAnsi="Calibri"/>
                <w:color w:val="008080"/>
                <w:sz w:val="18"/>
                <w:szCs w:val="28"/>
              </w:rPr>
            </w:pPr>
            <w:r w:rsidRPr="000A655C">
              <w:rPr>
                <w:rFonts w:ascii="Calibri" w:hAnsi="Calibri"/>
                <w:color w:val="008080"/>
                <w:sz w:val="18"/>
                <w:szCs w:val="28"/>
              </w:rPr>
              <w:t xml:space="preserve">Develop a youth engagement strategy with a view to improve access to the police complaints system by young </w:t>
            </w:r>
            <w:proofErr w:type="gramStart"/>
            <w:r w:rsidRPr="000A655C">
              <w:rPr>
                <w:rFonts w:ascii="Calibri" w:hAnsi="Calibri"/>
                <w:color w:val="008080"/>
                <w:sz w:val="18"/>
                <w:szCs w:val="28"/>
              </w:rPr>
              <w:t>people</w:t>
            </w:r>
            <w:proofErr w:type="gramEnd"/>
          </w:p>
          <w:p w14:paraId="311C1D7F" w14:textId="77777777" w:rsidR="00BA2F23" w:rsidRPr="000A655C" w:rsidRDefault="00BA2F23" w:rsidP="00135A4A">
            <w:pPr>
              <w:pStyle w:val="ListParagraph"/>
              <w:numPr>
                <w:ilvl w:val="0"/>
                <w:numId w:val="7"/>
              </w:numPr>
              <w:spacing w:after="240" w:line="240" w:lineRule="auto"/>
              <w:ind w:left="215" w:hanging="215"/>
              <w:contextualSpacing w:val="0"/>
              <w:rPr>
                <w:rFonts w:ascii="Calibri" w:hAnsi="Calibri"/>
                <w:color w:val="008080"/>
                <w:sz w:val="18"/>
                <w:szCs w:val="28"/>
              </w:rPr>
            </w:pPr>
            <w:r w:rsidRPr="000A655C">
              <w:rPr>
                <w:rFonts w:ascii="Calibri" w:hAnsi="Calibri"/>
                <w:color w:val="008080"/>
                <w:sz w:val="18"/>
                <w:szCs w:val="28"/>
              </w:rPr>
              <w:t xml:space="preserve">Develop an engagement strategy to seek to improve access to the police complaints system for vulnerable </w:t>
            </w:r>
            <w:proofErr w:type="gramStart"/>
            <w:r w:rsidRPr="000A655C">
              <w:rPr>
                <w:rFonts w:ascii="Calibri" w:hAnsi="Calibri"/>
                <w:color w:val="008080"/>
                <w:sz w:val="18"/>
                <w:szCs w:val="28"/>
              </w:rPr>
              <w:t>persons</w:t>
            </w:r>
            <w:proofErr w:type="gramEnd"/>
          </w:p>
          <w:p w14:paraId="1EA4589F" w14:textId="77777777" w:rsidR="00BA2F23" w:rsidRPr="000A655C" w:rsidRDefault="00BA2F23" w:rsidP="00135A4A">
            <w:pPr>
              <w:pStyle w:val="ListParagraph"/>
              <w:numPr>
                <w:ilvl w:val="0"/>
                <w:numId w:val="7"/>
              </w:numPr>
              <w:spacing w:after="240" w:line="240" w:lineRule="auto"/>
              <w:ind w:left="215" w:hanging="215"/>
              <w:contextualSpacing w:val="0"/>
              <w:rPr>
                <w:rFonts w:ascii="Calibri" w:hAnsi="Calibri"/>
                <w:color w:val="008080"/>
                <w:sz w:val="18"/>
                <w:szCs w:val="28"/>
              </w:rPr>
            </w:pPr>
            <w:r w:rsidRPr="000A655C">
              <w:rPr>
                <w:rFonts w:ascii="Calibri" w:hAnsi="Calibri"/>
                <w:color w:val="008080"/>
                <w:sz w:val="18"/>
                <w:szCs w:val="28"/>
              </w:rPr>
              <w:t xml:space="preserve">Pilot a Lessons Learned report on the outcomes of complaints including the publication of strategic recommendations made to the police together with responses </w:t>
            </w:r>
            <w:proofErr w:type="gramStart"/>
            <w:r w:rsidRPr="000A655C">
              <w:rPr>
                <w:rFonts w:ascii="Calibri" w:hAnsi="Calibri"/>
                <w:color w:val="008080"/>
                <w:sz w:val="18"/>
                <w:szCs w:val="28"/>
              </w:rPr>
              <w:t>received</w:t>
            </w:r>
            <w:proofErr w:type="gramEnd"/>
          </w:p>
          <w:p w14:paraId="21E88A2E" w14:textId="77777777" w:rsidR="00BA2F23" w:rsidRPr="000A655C" w:rsidRDefault="00BA2F23" w:rsidP="00135A4A">
            <w:pPr>
              <w:pStyle w:val="ListParagraph"/>
              <w:numPr>
                <w:ilvl w:val="0"/>
                <w:numId w:val="7"/>
              </w:numPr>
              <w:spacing w:after="240" w:line="240" w:lineRule="auto"/>
              <w:ind w:left="215" w:hanging="215"/>
              <w:contextualSpacing w:val="0"/>
              <w:rPr>
                <w:rFonts w:ascii="Calibri" w:hAnsi="Calibri"/>
                <w:color w:val="008080"/>
                <w:sz w:val="18"/>
                <w:szCs w:val="28"/>
              </w:rPr>
            </w:pPr>
            <w:r w:rsidRPr="000A655C">
              <w:rPr>
                <w:rFonts w:ascii="Calibri" w:hAnsi="Calibri"/>
                <w:color w:val="008080"/>
                <w:sz w:val="18"/>
                <w:szCs w:val="28"/>
              </w:rPr>
              <w:t>Develop and publish an information sharing protocol/MOU with the Security Service</w:t>
            </w:r>
          </w:p>
          <w:p w14:paraId="7109C5F3" w14:textId="77777777" w:rsidR="00BA2F23" w:rsidRPr="000A655C" w:rsidRDefault="00BA2F23" w:rsidP="00135A4A">
            <w:pPr>
              <w:pStyle w:val="ListParagraph"/>
              <w:numPr>
                <w:ilvl w:val="0"/>
                <w:numId w:val="7"/>
              </w:numPr>
              <w:spacing w:after="240" w:line="240" w:lineRule="auto"/>
              <w:ind w:left="215" w:hanging="215"/>
              <w:contextualSpacing w:val="0"/>
              <w:rPr>
                <w:rFonts w:ascii="Calibri" w:hAnsi="Calibri"/>
                <w:color w:val="008080"/>
                <w:sz w:val="18"/>
                <w:szCs w:val="28"/>
              </w:rPr>
            </w:pPr>
            <w:r w:rsidRPr="000A655C">
              <w:rPr>
                <w:rFonts w:ascii="Calibri" w:hAnsi="Calibri"/>
                <w:color w:val="008080"/>
                <w:sz w:val="18"/>
                <w:szCs w:val="28"/>
              </w:rPr>
              <w:t xml:space="preserve">Develop a recommendations template for action by PSNI and reporting to NI Policing Board </w:t>
            </w:r>
          </w:p>
          <w:p w14:paraId="1EFBE0CF" w14:textId="77777777" w:rsidR="00BA2F23" w:rsidRPr="000A655C" w:rsidRDefault="00BA2F23" w:rsidP="00135A4A">
            <w:pPr>
              <w:pStyle w:val="ListParagraph"/>
              <w:numPr>
                <w:ilvl w:val="0"/>
                <w:numId w:val="7"/>
              </w:numPr>
              <w:spacing w:after="240" w:line="240" w:lineRule="auto"/>
              <w:ind w:left="215" w:hanging="215"/>
              <w:contextualSpacing w:val="0"/>
              <w:jc w:val="both"/>
              <w:rPr>
                <w:rFonts w:ascii="Calibri" w:hAnsi="Calibri"/>
                <w:color w:val="008080"/>
                <w:sz w:val="18"/>
                <w:szCs w:val="28"/>
              </w:rPr>
            </w:pPr>
            <w:r w:rsidRPr="000A655C">
              <w:rPr>
                <w:rFonts w:ascii="Calibri" w:hAnsi="Calibri"/>
                <w:color w:val="008080"/>
                <w:sz w:val="18"/>
                <w:szCs w:val="28"/>
              </w:rPr>
              <w:t xml:space="preserve">Ensure that we give full and adequate reasons for all our </w:t>
            </w:r>
            <w:proofErr w:type="gramStart"/>
            <w:r w:rsidRPr="000A655C">
              <w:rPr>
                <w:rFonts w:ascii="Calibri" w:hAnsi="Calibri"/>
                <w:color w:val="008080"/>
                <w:sz w:val="18"/>
                <w:szCs w:val="28"/>
              </w:rPr>
              <w:t>decisions</w:t>
            </w:r>
            <w:proofErr w:type="gramEnd"/>
            <w:r w:rsidRPr="000A655C">
              <w:rPr>
                <w:rFonts w:ascii="Calibri" w:hAnsi="Calibri"/>
                <w:color w:val="008080"/>
                <w:sz w:val="18"/>
                <w:szCs w:val="28"/>
              </w:rPr>
              <w:t xml:space="preserve"> </w:t>
            </w:r>
          </w:p>
          <w:p w14:paraId="40C79283" w14:textId="77777777" w:rsidR="00BA2F23" w:rsidRPr="000A655C" w:rsidRDefault="00BA2F23" w:rsidP="00135A4A">
            <w:pPr>
              <w:pStyle w:val="ListParagraph"/>
              <w:spacing w:after="120"/>
              <w:contextualSpacing w:val="0"/>
              <w:rPr>
                <w:rFonts w:cs="Calibri"/>
                <w:color w:val="008080"/>
                <w:sz w:val="18"/>
                <w:szCs w:val="18"/>
              </w:rPr>
            </w:pPr>
          </w:p>
        </w:tc>
        <w:tc>
          <w:tcPr>
            <w:tcW w:w="1995" w:type="dxa"/>
          </w:tcPr>
          <w:p w14:paraId="28E1D0C2" w14:textId="407C7366" w:rsidR="00BA2F23" w:rsidRPr="000A655C" w:rsidRDefault="00BA2F23" w:rsidP="000A655C">
            <w:pPr>
              <w:pStyle w:val="ListParagraph"/>
              <w:numPr>
                <w:ilvl w:val="0"/>
                <w:numId w:val="35"/>
              </w:numPr>
              <w:spacing w:after="240" w:line="240" w:lineRule="auto"/>
              <w:ind w:left="232" w:hanging="232"/>
              <w:contextualSpacing w:val="0"/>
              <w:rPr>
                <w:rFonts w:ascii="Calibri" w:hAnsi="Calibri"/>
                <w:color w:val="008080"/>
                <w:sz w:val="18"/>
                <w:szCs w:val="28"/>
              </w:rPr>
            </w:pPr>
            <w:r w:rsidRPr="000A655C">
              <w:rPr>
                <w:rFonts w:ascii="Calibri" w:hAnsi="Calibri"/>
                <w:color w:val="008080"/>
                <w:sz w:val="18"/>
                <w:szCs w:val="28"/>
              </w:rPr>
              <w:t xml:space="preserve">Complete a S60 investigation in respect of the manner by which the PSNI identify and respond to vulnerability in order to identify opportunities for better resolution for members of the </w:t>
            </w:r>
            <w:proofErr w:type="gramStart"/>
            <w:r w:rsidRPr="000A655C">
              <w:rPr>
                <w:rFonts w:ascii="Calibri" w:hAnsi="Calibri"/>
                <w:color w:val="008080"/>
                <w:sz w:val="18"/>
                <w:szCs w:val="28"/>
              </w:rPr>
              <w:t>public</w:t>
            </w:r>
            <w:proofErr w:type="gramEnd"/>
          </w:p>
          <w:p w14:paraId="7A126ED3" w14:textId="77777777" w:rsidR="00BA2F23" w:rsidRPr="000A655C" w:rsidRDefault="00BA2F23" w:rsidP="00547217">
            <w:pPr>
              <w:pStyle w:val="ListParagraph"/>
              <w:numPr>
                <w:ilvl w:val="0"/>
                <w:numId w:val="35"/>
              </w:numPr>
              <w:spacing w:after="240" w:line="240" w:lineRule="auto"/>
              <w:ind w:left="232" w:hanging="232"/>
              <w:contextualSpacing w:val="0"/>
              <w:rPr>
                <w:rFonts w:ascii="Calibri" w:hAnsi="Calibri"/>
                <w:color w:val="008080"/>
                <w:sz w:val="18"/>
                <w:szCs w:val="24"/>
              </w:rPr>
            </w:pPr>
            <w:r w:rsidRPr="000A655C">
              <w:rPr>
                <w:color w:val="008080"/>
                <w:sz w:val="18"/>
                <w:szCs w:val="24"/>
              </w:rPr>
              <w:t xml:space="preserve">Establish and embed a learning from complaints model with PSNI / NIPB to recommendations made by the Police Ombudsman are promptly followed </w:t>
            </w:r>
            <w:proofErr w:type="gramStart"/>
            <w:r w:rsidRPr="000A655C">
              <w:rPr>
                <w:color w:val="008080"/>
                <w:sz w:val="18"/>
                <w:szCs w:val="24"/>
              </w:rPr>
              <w:t>up</w:t>
            </w:r>
            <w:proofErr w:type="gramEnd"/>
            <w:r w:rsidRPr="000A655C">
              <w:rPr>
                <w:rFonts w:ascii="Calibri" w:hAnsi="Calibri"/>
                <w:color w:val="008080"/>
                <w:sz w:val="18"/>
                <w:szCs w:val="24"/>
              </w:rPr>
              <w:t xml:space="preserve"> </w:t>
            </w:r>
          </w:p>
          <w:p w14:paraId="30329861" w14:textId="77777777" w:rsidR="00BA2F23" w:rsidRPr="000A655C" w:rsidRDefault="00BA2F23" w:rsidP="00547217">
            <w:pPr>
              <w:pStyle w:val="ListParagraph"/>
              <w:numPr>
                <w:ilvl w:val="0"/>
                <w:numId w:val="35"/>
              </w:numPr>
              <w:spacing w:after="240" w:line="240" w:lineRule="auto"/>
              <w:ind w:left="232" w:hanging="232"/>
              <w:contextualSpacing w:val="0"/>
              <w:rPr>
                <w:rFonts w:ascii="Calibri" w:hAnsi="Calibri"/>
                <w:color w:val="008080"/>
                <w:sz w:val="18"/>
                <w:szCs w:val="28"/>
              </w:rPr>
            </w:pPr>
            <w:r w:rsidRPr="000A655C">
              <w:rPr>
                <w:rFonts w:ascii="Calibri" w:hAnsi="Calibri"/>
                <w:color w:val="008080"/>
                <w:sz w:val="18"/>
                <w:szCs w:val="28"/>
              </w:rPr>
              <w:t xml:space="preserve">Ensure effective disclosure through the legal disclosure unit to support the Coroner’s Legacy Inquests </w:t>
            </w:r>
          </w:p>
          <w:p w14:paraId="200C814E" w14:textId="77777777" w:rsidR="00BA2F23" w:rsidRPr="000A655C" w:rsidRDefault="00BA2F23" w:rsidP="00135A4A">
            <w:pPr>
              <w:pStyle w:val="ListParagraph"/>
              <w:numPr>
                <w:ilvl w:val="0"/>
                <w:numId w:val="35"/>
              </w:numPr>
              <w:spacing w:after="240" w:line="240" w:lineRule="auto"/>
              <w:ind w:left="232" w:hanging="232"/>
              <w:contextualSpacing w:val="0"/>
              <w:rPr>
                <w:rFonts w:ascii="Calibri" w:hAnsi="Calibri"/>
                <w:color w:val="008080"/>
                <w:sz w:val="18"/>
                <w:szCs w:val="24"/>
              </w:rPr>
            </w:pPr>
            <w:r w:rsidRPr="000A655C">
              <w:rPr>
                <w:rFonts w:ascii="Calibri" w:hAnsi="Calibri"/>
                <w:color w:val="008080"/>
                <w:sz w:val="18"/>
                <w:szCs w:val="24"/>
                <w:lang w:val="en-IE"/>
              </w:rPr>
              <w:t>Participate in police oversight and ombudsman networks to identify cross jurisdictional issues and good practice</w:t>
            </w:r>
            <w:r w:rsidRPr="000A655C">
              <w:rPr>
                <w:rFonts w:ascii="Calibri" w:hAnsi="Calibri"/>
                <w:color w:val="008080"/>
                <w:sz w:val="18"/>
                <w:szCs w:val="24"/>
              </w:rPr>
              <w:t>.</w:t>
            </w:r>
          </w:p>
          <w:p w14:paraId="0D74D175" w14:textId="1CDB8551" w:rsidR="00BA2F23" w:rsidRPr="00547217" w:rsidRDefault="00BA2F23" w:rsidP="00547217">
            <w:pPr>
              <w:spacing w:after="120"/>
              <w:rPr>
                <w:color w:val="008080"/>
                <w:sz w:val="18"/>
                <w:szCs w:val="18"/>
              </w:rPr>
            </w:pPr>
          </w:p>
        </w:tc>
        <w:tc>
          <w:tcPr>
            <w:tcW w:w="2146" w:type="dxa"/>
          </w:tcPr>
          <w:p w14:paraId="04A8293C" w14:textId="2C7C380A" w:rsidR="00BA2F23" w:rsidRPr="000A655C" w:rsidRDefault="00BA2F23" w:rsidP="00B7708D">
            <w:pPr>
              <w:pStyle w:val="ListParagraph"/>
              <w:numPr>
                <w:ilvl w:val="0"/>
                <w:numId w:val="14"/>
              </w:numPr>
              <w:spacing w:after="180" w:line="240" w:lineRule="auto"/>
              <w:ind w:left="63" w:hanging="142"/>
              <w:contextualSpacing w:val="0"/>
              <w:jc w:val="both"/>
              <w:rPr>
                <w:rFonts w:ascii="Calibri" w:hAnsi="Calibri"/>
                <w:color w:val="008080"/>
                <w:sz w:val="18"/>
                <w:szCs w:val="28"/>
              </w:rPr>
            </w:pPr>
            <w:r w:rsidRPr="000A655C">
              <w:rPr>
                <w:rFonts w:ascii="Calibri" w:hAnsi="Calibri"/>
                <w:color w:val="008080"/>
                <w:sz w:val="18"/>
                <w:szCs w:val="28"/>
              </w:rPr>
              <w:t xml:space="preserve">Manage resources in line with MPMNI, FReM and </w:t>
            </w:r>
            <w:proofErr w:type="spellStart"/>
            <w:r w:rsidRPr="000A655C">
              <w:rPr>
                <w:rFonts w:ascii="Calibri" w:hAnsi="Calibri"/>
                <w:color w:val="008080"/>
                <w:sz w:val="18"/>
                <w:szCs w:val="28"/>
              </w:rPr>
              <w:t>DoF</w:t>
            </w:r>
            <w:proofErr w:type="spellEnd"/>
            <w:r w:rsidRPr="000A655C">
              <w:rPr>
                <w:rFonts w:ascii="Calibri" w:hAnsi="Calibri"/>
                <w:color w:val="008080"/>
                <w:sz w:val="18"/>
                <w:szCs w:val="28"/>
              </w:rPr>
              <w:t xml:space="preserve"> guidance and ensure </w:t>
            </w:r>
            <w:r w:rsidR="001E6CD4">
              <w:rPr>
                <w:rFonts w:ascii="Calibri" w:hAnsi="Calibri"/>
                <w:color w:val="008080"/>
                <w:sz w:val="18"/>
                <w:szCs w:val="28"/>
              </w:rPr>
              <w:t xml:space="preserve">98% of </w:t>
            </w:r>
            <w:r w:rsidRPr="000A655C">
              <w:rPr>
                <w:rFonts w:ascii="Calibri" w:hAnsi="Calibri"/>
                <w:color w:val="008080"/>
                <w:sz w:val="18"/>
                <w:szCs w:val="28"/>
              </w:rPr>
              <w:t xml:space="preserve">resources </w:t>
            </w:r>
            <w:r w:rsidR="001E6CD4">
              <w:rPr>
                <w:rFonts w:ascii="Calibri" w:hAnsi="Calibri"/>
                <w:color w:val="008080"/>
                <w:sz w:val="18"/>
                <w:szCs w:val="28"/>
              </w:rPr>
              <w:t xml:space="preserve">made available to the Office </w:t>
            </w:r>
            <w:r w:rsidRPr="000A655C">
              <w:rPr>
                <w:rFonts w:ascii="Calibri" w:hAnsi="Calibri"/>
                <w:color w:val="008080"/>
                <w:sz w:val="18"/>
                <w:szCs w:val="28"/>
              </w:rPr>
              <w:t xml:space="preserve">are effectively </w:t>
            </w:r>
            <w:proofErr w:type="gramStart"/>
            <w:r w:rsidRPr="000A655C">
              <w:rPr>
                <w:rFonts w:ascii="Calibri" w:hAnsi="Calibri"/>
                <w:color w:val="008080"/>
                <w:sz w:val="18"/>
                <w:szCs w:val="28"/>
              </w:rPr>
              <w:t>utilised</w:t>
            </w:r>
            <w:proofErr w:type="gramEnd"/>
            <w:r w:rsidRPr="000A655C">
              <w:rPr>
                <w:rFonts w:ascii="Calibri" w:hAnsi="Calibri"/>
                <w:color w:val="008080"/>
                <w:sz w:val="18"/>
                <w:szCs w:val="28"/>
              </w:rPr>
              <w:t xml:space="preserve"> </w:t>
            </w:r>
          </w:p>
          <w:p w14:paraId="4242966C" w14:textId="07C1C19A" w:rsidR="00BA2F23" w:rsidRPr="000A655C" w:rsidRDefault="00BA2F23" w:rsidP="00B7708D">
            <w:pPr>
              <w:pStyle w:val="ListParagraph"/>
              <w:numPr>
                <w:ilvl w:val="0"/>
                <w:numId w:val="14"/>
              </w:numPr>
              <w:spacing w:after="180" w:line="240" w:lineRule="auto"/>
              <w:ind w:left="63" w:hanging="142"/>
              <w:contextualSpacing w:val="0"/>
              <w:rPr>
                <w:rFonts w:ascii="Calibri" w:hAnsi="Calibri"/>
                <w:color w:val="008080"/>
                <w:sz w:val="18"/>
                <w:szCs w:val="28"/>
              </w:rPr>
            </w:pPr>
            <w:r w:rsidRPr="000A655C">
              <w:rPr>
                <w:rFonts w:ascii="Calibri" w:hAnsi="Calibri"/>
                <w:color w:val="008080"/>
                <w:sz w:val="18"/>
                <w:szCs w:val="28"/>
              </w:rPr>
              <w:t xml:space="preserve">Establish a program of work to progress areas identified in IIP accreditation </w:t>
            </w:r>
            <w:proofErr w:type="gramStart"/>
            <w:r w:rsidRPr="000A655C">
              <w:rPr>
                <w:rFonts w:ascii="Calibri" w:hAnsi="Calibri"/>
                <w:color w:val="008080"/>
                <w:sz w:val="18"/>
                <w:szCs w:val="28"/>
              </w:rPr>
              <w:t>process</w:t>
            </w:r>
            <w:proofErr w:type="gramEnd"/>
          </w:p>
          <w:p w14:paraId="6C2CEA4D" w14:textId="77777777" w:rsidR="00547217" w:rsidRDefault="00547217" w:rsidP="00B7708D">
            <w:pPr>
              <w:pStyle w:val="ListParagraph"/>
              <w:numPr>
                <w:ilvl w:val="0"/>
                <w:numId w:val="14"/>
              </w:numPr>
              <w:spacing w:after="180" w:line="240" w:lineRule="auto"/>
              <w:ind w:left="63" w:hanging="142"/>
              <w:contextualSpacing w:val="0"/>
              <w:jc w:val="both"/>
              <w:rPr>
                <w:rFonts w:ascii="Calibri" w:hAnsi="Calibri"/>
                <w:color w:val="008080"/>
                <w:sz w:val="18"/>
                <w:szCs w:val="28"/>
              </w:rPr>
            </w:pPr>
            <w:r w:rsidRPr="000A655C">
              <w:rPr>
                <w:rFonts w:ascii="Calibri" w:hAnsi="Calibri"/>
                <w:color w:val="008080"/>
                <w:sz w:val="18"/>
                <w:szCs w:val="28"/>
              </w:rPr>
              <w:t xml:space="preserve">Implement arrangements for new ways of working, including hybrid arrangements whilst ensuring the Office retains a public service </w:t>
            </w:r>
            <w:proofErr w:type="gramStart"/>
            <w:r w:rsidRPr="000A655C">
              <w:rPr>
                <w:rFonts w:ascii="Calibri" w:hAnsi="Calibri"/>
                <w:color w:val="008080"/>
                <w:sz w:val="18"/>
                <w:szCs w:val="28"/>
              </w:rPr>
              <w:t>focus</w:t>
            </w:r>
            <w:proofErr w:type="gramEnd"/>
          </w:p>
          <w:p w14:paraId="2CB18087" w14:textId="309C97A8" w:rsidR="00547217" w:rsidRPr="000A655C" w:rsidRDefault="00547217" w:rsidP="00B7708D">
            <w:pPr>
              <w:pStyle w:val="ListParagraph"/>
              <w:numPr>
                <w:ilvl w:val="0"/>
                <w:numId w:val="14"/>
              </w:numPr>
              <w:spacing w:after="180" w:line="240" w:lineRule="auto"/>
              <w:ind w:left="63" w:hanging="142"/>
              <w:contextualSpacing w:val="0"/>
              <w:jc w:val="both"/>
              <w:rPr>
                <w:rFonts w:ascii="Calibri" w:hAnsi="Calibri"/>
                <w:color w:val="008080"/>
                <w:sz w:val="18"/>
                <w:szCs w:val="28"/>
              </w:rPr>
            </w:pPr>
            <w:r w:rsidRPr="000A655C">
              <w:rPr>
                <w:rFonts w:ascii="Calibri" w:hAnsi="Calibri"/>
                <w:color w:val="008080"/>
                <w:sz w:val="18"/>
                <w:szCs w:val="28"/>
              </w:rPr>
              <w:t>Reduce the level of sickness absence to a target of 4%</w:t>
            </w:r>
          </w:p>
          <w:p w14:paraId="0F918CD9" w14:textId="7C588154" w:rsidR="00BA2F23" w:rsidRDefault="00BA2F23" w:rsidP="00B7708D">
            <w:pPr>
              <w:pStyle w:val="ListParagraph"/>
              <w:numPr>
                <w:ilvl w:val="0"/>
                <w:numId w:val="14"/>
              </w:numPr>
              <w:spacing w:after="180" w:line="240" w:lineRule="auto"/>
              <w:ind w:left="63" w:hanging="142"/>
              <w:contextualSpacing w:val="0"/>
              <w:jc w:val="both"/>
              <w:rPr>
                <w:rFonts w:ascii="Calibri" w:hAnsi="Calibri"/>
                <w:color w:val="008080"/>
                <w:sz w:val="18"/>
                <w:szCs w:val="28"/>
              </w:rPr>
            </w:pPr>
            <w:r w:rsidRPr="000A655C">
              <w:rPr>
                <w:rFonts w:ascii="Calibri" w:hAnsi="Calibri"/>
                <w:color w:val="008080"/>
                <w:sz w:val="18"/>
                <w:szCs w:val="28"/>
              </w:rPr>
              <w:t xml:space="preserve">Agree and embed a new Partnership Agreement with </w:t>
            </w:r>
            <w:proofErr w:type="spellStart"/>
            <w:r w:rsidRPr="000A655C">
              <w:rPr>
                <w:rFonts w:ascii="Calibri" w:hAnsi="Calibri"/>
                <w:color w:val="008080"/>
                <w:sz w:val="18"/>
                <w:szCs w:val="28"/>
              </w:rPr>
              <w:t>DoJ</w:t>
            </w:r>
            <w:proofErr w:type="spellEnd"/>
          </w:p>
          <w:p w14:paraId="32CFAE6B" w14:textId="70372D8C" w:rsidR="001E6CD4" w:rsidRPr="000A655C" w:rsidRDefault="001E6CD4" w:rsidP="00B7708D">
            <w:pPr>
              <w:pStyle w:val="ListParagraph"/>
              <w:numPr>
                <w:ilvl w:val="0"/>
                <w:numId w:val="14"/>
              </w:numPr>
              <w:spacing w:after="180" w:line="240" w:lineRule="auto"/>
              <w:ind w:left="63" w:hanging="142"/>
              <w:contextualSpacing w:val="0"/>
              <w:jc w:val="both"/>
              <w:rPr>
                <w:rFonts w:ascii="Calibri" w:hAnsi="Calibri"/>
                <w:color w:val="008080"/>
                <w:sz w:val="18"/>
                <w:szCs w:val="28"/>
              </w:rPr>
            </w:pPr>
            <w:r w:rsidRPr="001E6CD4">
              <w:rPr>
                <w:rFonts w:ascii="Calibri" w:hAnsi="Calibri"/>
                <w:color w:val="008080"/>
                <w:sz w:val="18"/>
                <w:szCs w:val="18"/>
              </w:rPr>
              <w:t xml:space="preserve">Develop relevant business cases for </w:t>
            </w:r>
            <w:proofErr w:type="spellStart"/>
            <w:r w:rsidRPr="001E6CD4">
              <w:rPr>
                <w:rFonts w:ascii="Calibri" w:hAnsi="Calibri"/>
                <w:color w:val="008080"/>
                <w:sz w:val="18"/>
                <w:szCs w:val="18"/>
              </w:rPr>
              <w:t>DoJ</w:t>
            </w:r>
            <w:proofErr w:type="spellEnd"/>
            <w:r w:rsidRPr="001E6CD4">
              <w:rPr>
                <w:rFonts w:ascii="Calibri" w:hAnsi="Calibri"/>
                <w:color w:val="008080"/>
                <w:sz w:val="18"/>
                <w:szCs w:val="18"/>
              </w:rPr>
              <w:t xml:space="preserve"> approval and secure funding where </w:t>
            </w:r>
            <w:proofErr w:type="gramStart"/>
            <w:r w:rsidRPr="001E6CD4">
              <w:rPr>
                <w:rFonts w:ascii="Calibri" w:hAnsi="Calibri"/>
                <w:color w:val="008080"/>
                <w:sz w:val="18"/>
                <w:szCs w:val="18"/>
              </w:rPr>
              <w:t>requ</w:t>
            </w:r>
            <w:r>
              <w:rPr>
                <w:rFonts w:ascii="Calibri" w:hAnsi="Calibri"/>
                <w:color w:val="008080"/>
                <w:sz w:val="18"/>
                <w:szCs w:val="18"/>
              </w:rPr>
              <w:t>ired</w:t>
            </w:r>
            <w:proofErr w:type="gramEnd"/>
          </w:p>
          <w:p w14:paraId="4BC8C89E" w14:textId="4AABA59F" w:rsidR="00B7708D" w:rsidRPr="00B7708D" w:rsidRDefault="001E6CD4" w:rsidP="00B7708D">
            <w:pPr>
              <w:pStyle w:val="ListParagraph"/>
              <w:numPr>
                <w:ilvl w:val="0"/>
                <w:numId w:val="9"/>
              </w:numPr>
              <w:spacing w:after="180" w:line="240" w:lineRule="auto"/>
              <w:ind w:left="51" w:hanging="142"/>
              <w:contextualSpacing w:val="0"/>
              <w:jc w:val="both"/>
              <w:rPr>
                <w:rFonts w:ascii="Calibri" w:hAnsi="Calibri"/>
                <w:color w:val="008080"/>
                <w:sz w:val="18"/>
                <w:szCs w:val="18"/>
              </w:rPr>
            </w:pPr>
            <w:r>
              <w:rPr>
                <w:rFonts w:ascii="Calibri" w:hAnsi="Calibri"/>
                <w:color w:val="008080"/>
                <w:sz w:val="18"/>
                <w:szCs w:val="18"/>
              </w:rPr>
              <w:t>E</w:t>
            </w:r>
            <w:r w:rsidR="00B7708D" w:rsidRPr="00B7708D">
              <w:rPr>
                <w:rFonts w:ascii="Calibri" w:hAnsi="Calibri"/>
                <w:color w:val="008080"/>
                <w:sz w:val="18"/>
                <w:szCs w:val="18"/>
              </w:rPr>
              <w:t xml:space="preserve">nsure progress of the CHS project board including </w:t>
            </w:r>
            <w:r>
              <w:rPr>
                <w:rFonts w:ascii="Calibri" w:hAnsi="Calibri"/>
                <w:color w:val="008080"/>
                <w:sz w:val="18"/>
                <w:szCs w:val="18"/>
              </w:rPr>
              <w:t>commencing</w:t>
            </w:r>
            <w:r w:rsidR="00B7708D" w:rsidRPr="00B7708D">
              <w:rPr>
                <w:rFonts w:ascii="Calibri" w:hAnsi="Calibri"/>
                <w:color w:val="008080"/>
                <w:sz w:val="18"/>
                <w:szCs w:val="18"/>
              </w:rPr>
              <w:t xml:space="preserve"> procurement of a revised Case Management System 31 March 2023</w:t>
            </w:r>
          </w:p>
          <w:p w14:paraId="2F6DDCEF" w14:textId="49B1F615" w:rsidR="00B7708D" w:rsidRPr="000A655C" w:rsidRDefault="00BA2F23" w:rsidP="00B7708D">
            <w:pPr>
              <w:pStyle w:val="ListParagraph"/>
              <w:numPr>
                <w:ilvl w:val="0"/>
                <w:numId w:val="9"/>
              </w:numPr>
              <w:spacing w:after="240" w:line="240" w:lineRule="auto"/>
              <w:ind w:left="63" w:hanging="142"/>
              <w:contextualSpacing w:val="0"/>
              <w:rPr>
                <w:rFonts w:cs="Calibri"/>
                <w:color w:val="008080"/>
                <w:sz w:val="18"/>
                <w:szCs w:val="18"/>
              </w:rPr>
            </w:pPr>
            <w:r w:rsidRPr="00BA2F23">
              <w:rPr>
                <w:rFonts w:ascii="Calibri" w:hAnsi="Calibri"/>
                <w:color w:val="008080"/>
                <w:sz w:val="18"/>
                <w:szCs w:val="28"/>
              </w:rPr>
              <w:t>Work to ensure an effective transition to new arrangements being established for dealing with Troubles related investigations under the Northern Ireland</w:t>
            </w:r>
            <w:r>
              <w:rPr>
                <w:rFonts w:ascii="Calibri" w:hAnsi="Calibri"/>
                <w:color w:val="008080"/>
                <w:sz w:val="18"/>
                <w:szCs w:val="28"/>
              </w:rPr>
              <w:t xml:space="preserve"> Troubles (Legacy and Reconciliation) Bill</w:t>
            </w:r>
          </w:p>
        </w:tc>
      </w:tr>
    </w:tbl>
    <w:p w14:paraId="31F466F9" w14:textId="38F3DEF0" w:rsidR="00277D30" w:rsidRDefault="00277D30" w:rsidP="00277D30">
      <w:pPr>
        <w:pStyle w:val="Default"/>
        <w:ind w:left="1134" w:hanging="414"/>
        <w:jc w:val="both"/>
        <w:rPr>
          <w:rFonts w:ascii="Calibri" w:hAnsi="Calibri" w:cs="Calibri"/>
          <w:sz w:val="22"/>
          <w:szCs w:val="22"/>
        </w:rPr>
      </w:pPr>
    </w:p>
    <w:sectPr w:rsidR="00277D30" w:rsidSect="00E43257">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F1DA" w14:textId="77777777" w:rsidR="00EA2B71" w:rsidRDefault="00EA2B71" w:rsidP="00C5036B">
      <w:pPr>
        <w:spacing w:after="0" w:line="240" w:lineRule="auto"/>
      </w:pPr>
      <w:r>
        <w:separator/>
      </w:r>
    </w:p>
  </w:endnote>
  <w:endnote w:type="continuationSeparator" w:id="0">
    <w:p w14:paraId="2922CEDD" w14:textId="77777777" w:rsidR="00EA2B71" w:rsidRDefault="00EA2B71" w:rsidP="00C5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355045"/>
      <w:docPartObj>
        <w:docPartGallery w:val="Page Numbers (Bottom of Page)"/>
        <w:docPartUnique/>
      </w:docPartObj>
    </w:sdtPr>
    <w:sdtEndPr>
      <w:rPr>
        <w:noProof/>
      </w:rPr>
    </w:sdtEndPr>
    <w:sdtContent>
      <w:p w14:paraId="4E9987DC" w14:textId="77777777" w:rsidR="00B86757" w:rsidRDefault="00B86757">
        <w:pPr>
          <w:pStyle w:val="Footer"/>
          <w:jc w:val="right"/>
        </w:pPr>
        <w:r>
          <w:fldChar w:fldCharType="begin"/>
        </w:r>
        <w:r>
          <w:instrText xml:space="preserve"> PAGE   \* MERGEFORMAT </w:instrText>
        </w:r>
        <w:r>
          <w:fldChar w:fldCharType="separate"/>
        </w:r>
        <w:r w:rsidR="001010CD">
          <w:rPr>
            <w:noProof/>
          </w:rPr>
          <w:t>16</w:t>
        </w:r>
        <w:r>
          <w:rPr>
            <w:noProof/>
          </w:rPr>
          <w:fldChar w:fldCharType="end"/>
        </w:r>
      </w:p>
    </w:sdtContent>
  </w:sdt>
  <w:p w14:paraId="72FDE66D" w14:textId="77777777" w:rsidR="00B86757" w:rsidRDefault="00B8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1241" w14:textId="77777777" w:rsidR="00EA2B71" w:rsidRDefault="00EA2B71" w:rsidP="00C5036B">
      <w:pPr>
        <w:spacing w:after="0" w:line="240" w:lineRule="auto"/>
      </w:pPr>
      <w:r>
        <w:separator/>
      </w:r>
    </w:p>
  </w:footnote>
  <w:footnote w:type="continuationSeparator" w:id="0">
    <w:p w14:paraId="75DFD175" w14:textId="77777777" w:rsidR="00EA2B71" w:rsidRDefault="00EA2B71" w:rsidP="00C50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903"/>
    <w:multiLevelType w:val="hybridMultilevel"/>
    <w:tmpl w:val="3F1EACFE"/>
    <w:lvl w:ilvl="0" w:tplc="2D1037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85A19"/>
    <w:multiLevelType w:val="hybridMultilevel"/>
    <w:tmpl w:val="FD34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25282"/>
    <w:multiLevelType w:val="hybridMultilevel"/>
    <w:tmpl w:val="F12E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CD7514"/>
    <w:multiLevelType w:val="hybridMultilevel"/>
    <w:tmpl w:val="A04AC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112DBF"/>
    <w:multiLevelType w:val="hybridMultilevel"/>
    <w:tmpl w:val="461C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52959"/>
    <w:multiLevelType w:val="hybridMultilevel"/>
    <w:tmpl w:val="73DC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E71FE"/>
    <w:multiLevelType w:val="hybridMultilevel"/>
    <w:tmpl w:val="CC80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50DBC"/>
    <w:multiLevelType w:val="hybridMultilevel"/>
    <w:tmpl w:val="A6D002F6"/>
    <w:lvl w:ilvl="0" w:tplc="DA720B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D0CC0"/>
    <w:multiLevelType w:val="hybridMultilevel"/>
    <w:tmpl w:val="C6CC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F67AA"/>
    <w:multiLevelType w:val="hybridMultilevel"/>
    <w:tmpl w:val="BBE6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570D3"/>
    <w:multiLevelType w:val="hybridMultilevel"/>
    <w:tmpl w:val="060AF4F2"/>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1" w15:restartNumberingAfterBreak="0">
    <w:nsid w:val="1E124B1E"/>
    <w:multiLevelType w:val="hybridMultilevel"/>
    <w:tmpl w:val="FD5C4D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C2C66"/>
    <w:multiLevelType w:val="hybridMultilevel"/>
    <w:tmpl w:val="253A8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D4F14"/>
    <w:multiLevelType w:val="hybridMultilevel"/>
    <w:tmpl w:val="FE268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2630A1"/>
    <w:multiLevelType w:val="hybridMultilevel"/>
    <w:tmpl w:val="AAFAE16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2BF46F1C"/>
    <w:multiLevelType w:val="hybridMultilevel"/>
    <w:tmpl w:val="C9C6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461A2"/>
    <w:multiLevelType w:val="hybridMultilevel"/>
    <w:tmpl w:val="D302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B6111"/>
    <w:multiLevelType w:val="hybridMultilevel"/>
    <w:tmpl w:val="0AB8A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6416F"/>
    <w:multiLevelType w:val="hybridMultilevel"/>
    <w:tmpl w:val="18501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A8662B"/>
    <w:multiLevelType w:val="hybridMultilevel"/>
    <w:tmpl w:val="5964E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54A41"/>
    <w:multiLevelType w:val="hybridMultilevel"/>
    <w:tmpl w:val="E6E0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87278"/>
    <w:multiLevelType w:val="hybridMultilevel"/>
    <w:tmpl w:val="4F52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16778"/>
    <w:multiLevelType w:val="hybridMultilevel"/>
    <w:tmpl w:val="4F6E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BC13FB"/>
    <w:multiLevelType w:val="hybridMultilevel"/>
    <w:tmpl w:val="145C8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D0860"/>
    <w:multiLevelType w:val="hybridMultilevel"/>
    <w:tmpl w:val="1858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C352D"/>
    <w:multiLevelType w:val="hybridMultilevel"/>
    <w:tmpl w:val="708E76BA"/>
    <w:lvl w:ilvl="0" w:tplc="7CF42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3184F23"/>
    <w:multiLevelType w:val="hybridMultilevel"/>
    <w:tmpl w:val="7300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22CE0"/>
    <w:multiLevelType w:val="hybridMultilevel"/>
    <w:tmpl w:val="B15235CC"/>
    <w:lvl w:ilvl="0" w:tplc="2D1037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410EE"/>
    <w:multiLevelType w:val="hybridMultilevel"/>
    <w:tmpl w:val="C366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B5728"/>
    <w:multiLevelType w:val="hybridMultilevel"/>
    <w:tmpl w:val="C876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65C67"/>
    <w:multiLevelType w:val="hybridMultilevel"/>
    <w:tmpl w:val="20B87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75F67"/>
    <w:multiLevelType w:val="hybridMultilevel"/>
    <w:tmpl w:val="F32C9286"/>
    <w:lvl w:ilvl="0" w:tplc="7CF424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67D0D"/>
    <w:multiLevelType w:val="hybridMultilevel"/>
    <w:tmpl w:val="2658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E6848"/>
    <w:multiLevelType w:val="hybridMultilevel"/>
    <w:tmpl w:val="A5F0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35179"/>
    <w:multiLevelType w:val="hybridMultilevel"/>
    <w:tmpl w:val="53BCB14A"/>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2311BEC"/>
    <w:multiLevelType w:val="hybridMultilevel"/>
    <w:tmpl w:val="248E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75CCD"/>
    <w:multiLevelType w:val="hybridMultilevel"/>
    <w:tmpl w:val="F062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69367A"/>
    <w:multiLevelType w:val="hybridMultilevel"/>
    <w:tmpl w:val="65560B9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44181216">
    <w:abstractNumId w:val="31"/>
  </w:num>
  <w:num w:numId="2" w16cid:durableId="1398161692">
    <w:abstractNumId w:val="14"/>
  </w:num>
  <w:num w:numId="3" w16cid:durableId="1435132728">
    <w:abstractNumId w:val="37"/>
  </w:num>
  <w:num w:numId="4" w16cid:durableId="1363943208">
    <w:abstractNumId w:val="22"/>
  </w:num>
  <w:num w:numId="5" w16cid:durableId="349187477">
    <w:abstractNumId w:val="8"/>
  </w:num>
  <w:num w:numId="6" w16cid:durableId="1856110778">
    <w:abstractNumId w:val="15"/>
  </w:num>
  <w:num w:numId="7" w16cid:durableId="1209293498">
    <w:abstractNumId w:val="19"/>
  </w:num>
  <w:num w:numId="8" w16cid:durableId="783381875">
    <w:abstractNumId w:val="9"/>
  </w:num>
  <w:num w:numId="9" w16cid:durableId="1597903746">
    <w:abstractNumId w:val="1"/>
  </w:num>
  <w:num w:numId="10" w16cid:durableId="1605725298">
    <w:abstractNumId w:val="25"/>
  </w:num>
  <w:num w:numId="11" w16cid:durableId="1972468414">
    <w:abstractNumId w:val="2"/>
  </w:num>
  <w:num w:numId="12" w16cid:durableId="365718410">
    <w:abstractNumId w:val="6"/>
  </w:num>
  <w:num w:numId="13" w16cid:durableId="771316890">
    <w:abstractNumId w:val="0"/>
  </w:num>
  <w:num w:numId="14" w16cid:durableId="1382244165">
    <w:abstractNumId w:val="27"/>
  </w:num>
  <w:num w:numId="15" w16cid:durableId="833957578">
    <w:abstractNumId w:val="24"/>
  </w:num>
  <w:num w:numId="16" w16cid:durableId="2131511092">
    <w:abstractNumId w:val="18"/>
  </w:num>
  <w:num w:numId="17" w16cid:durableId="2069722670">
    <w:abstractNumId w:val="35"/>
  </w:num>
  <w:num w:numId="18" w16cid:durableId="738405600">
    <w:abstractNumId w:val="30"/>
  </w:num>
  <w:num w:numId="19" w16cid:durableId="872495360">
    <w:abstractNumId w:val="16"/>
  </w:num>
  <w:num w:numId="20" w16cid:durableId="915087549">
    <w:abstractNumId w:val="5"/>
  </w:num>
  <w:num w:numId="21" w16cid:durableId="1611817056">
    <w:abstractNumId w:val="36"/>
  </w:num>
  <w:num w:numId="22" w16cid:durableId="696153242">
    <w:abstractNumId w:val="12"/>
  </w:num>
  <w:num w:numId="23" w16cid:durableId="2079815010">
    <w:abstractNumId w:val="4"/>
  </w:num>
  <w:num w:numId="24" w16cid:durableId="1057820862">
    <w:abstractNumId w:val="26"/>
  </w:num>
  <w:num w:numId="25" w16cid:durableId="161822799">
    <w:abstractNumId w:val="32"/>
  </w:num>
  <w:num w:numId="26" w16cid:durableId="461655565">
    <w:abstractNumId w:val="20"/>
  </w:num>
  <w:num w:numId="27" w16cid:durableId="969242766">
    <w:abstractNumId w:val="28"/>
  </w:num>
  <w:num w:numId="28" w16cid:durableId="180243743">
    <w:abstractNumId w:val="34"/>
  </w:num>
  <w:num w:numId="29" w16cid:durableId="722801157">
    <w:abstractNumId w:val="23"/>
  </w:num>
  <w:num w:numId="30" w16cid:durableId="1342581644">
    <w:abstractNumId w:val="21"/>
  </w:num>
  <w:num w:numId="31" w16cid:durableId="1708681648">
    <w:abstractNumId w:val="11"/>
  </w:num>
  <w:num w:numId="32" w16cid:durableId="627781438">
    <w:abstractNumId w:val="13"/>
  </w:num>
  <w:num w:numId="33" w16cid:durableId="796029222">
    <w:abstractNumId w:val="7"/>
  </w:num>
  <w:num w:numId="34" w16cid:durableId="1423600398">
    <w:abstractNumId w:val="29"/>
  </w:num>
  <w:num w:numId="35" w16cid:durableId="903833493">
    <w:abstractNumId w:val="10"/>
  </w:num>
  <w:num w:numId="36" w16cid:durableId="1707024870">
    <w:abstractNumId w:val="3"/>
  </w:num>
  <w:num w:numId="37" w16cid:durableId="1077871360">
    <w:abstractNumId w:val="33"/>
  </w:num>
  <w:num w:numId="38" w16cid:durableId="1399015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7D"/>
    <w:rsid w:val="00000D81"/>
    <w:rsid w:val="000110EB"/>
    <w:rsid w:val="000221B9"/>
    <w:rsid w:val="000266BB"/>
    <w:rsid w:val="00027EDB"/>
    <w:rsid w:val="000328CB"/>
    <w:rsid w:val="00070247"/>
    <w:rsid w:val="00075A84"/>
    <w:rsid w:val="000A43BA"/>
    <w:rsid w:val="000A655C"/>
    <w:rsid w:val="000B0791"/>
    <w:rsid w:val="000C6CBD"/>
    <w:rsid w:val="000C71BC"/>
    <w:rsid w:val="000C7391"/>
    <w:rsid w:val="000C785A"/>
    <w:rsid w:val="000D1E12"/>
    <w:rsid w:val="000D5371"/>
    <w:rsid w:val="000D6FC3"/>
    <w:rsid w:val="000E2836"/>
    <w:rsid w:val="000E4E81"/>
    <w:rsid w:val="000F7BA3"/>
    <w:rsid w:val="001010CD"/>
    <w:rsid w:val="00102ADA"/>
    <w:rsid w:val="0010751E"/>
    <w:rsid w:val="0011351E"/>
    <w:rsid w:val="00114F77"/>
    <w:rsid w:val="00116BFF"/>
    <w:rsid w:val="00135A4A"/>
    <w:rsid w:val="00157504"/>
    <w:rsid w:val="001840F0"/>
    <w:rsid w:val="0018534A"/>
    <w:rsid w:val="001938E9"/>
    <w:rsid w:val="001A51B8"/>
    <w:rsid w:val="001B1090"/>
    <w:rsid w:val="001B24A0"/>
    <w:rsid w:val="001B7398"/>
    <w:rsid w:val="001D02E5"/>
    <w:rsid w:val="001E60BD"/>
    <w:rsid w:val="001E6CD4"/>
    <w:rsid w:val="001F7F3B"/>
    <w:rsid w:val="00202D6A"/>
    <w:rsid w:val="00204306"/>
    <w:rsid w:val="00213D0B"/>
    <w:rsid w:val="00220858"/>
    <w:rsid w:val="0027318D"/>
    <w:rsid w:val="00273471"/>
    <w:rsid w:val="00277D30"/>
    <w:rsid w:val="00291FBC"/>
    <w:rsid w:val="00293A9B"/>
    <w:rsid w:val="002A1AA0"/>
    <w:rsid w:val="002C1ECC"/>
    <w:rsid w:val="002C2BC2"/>
    <w:rsid w:val="002D5CBC"/>
    <w:rsid w:val="002E362C"/>
    <w:rsid w:val="0032051E"/>
    <w:rsid w:val="003233F4"/>
    <w:rsid w:val="00332F98"/>
    <w:rsid w:val="003343B5"/>
    <w:rsid w:val="0035265B"/>
    <w:rsid w:val="00365776"/>
    <w:rsid w:val="0037003C"/>
    <w:rsid w:val="00391083"/>
    <w:rsid w:val="003B4A05"/>
    <w:rsid w:val="003C7E82"/>
    <w:rsid w:val="003E3DCD"/>
    <w:rsid w:val="003E46EB"/>
    <w:rsid w:val="0040682C"/>
    <w:rsid w:val="004251E0"/>
    <w:rsid w:val="00444A02"/>
    <w:rsid w:val="00461059"/>
    <w:rsid w:val="00461705"/>
    <w:rsid w:val="004A72EA"/>
    <w:rsid w:val="004C012C"/>
    <w:rsid w:val="004C55C3"/>
    <w:rsid w:val="004D1F67"/>
    <w:rsid w:val="004D7FB2"/>
    <w:rsid w:val="004E5476"/>
    <w:rsid w:val="004F04F9"/>
    <w:rsid w:val="004F3A85"/>
    <w:rsid w:val="004F4AC4"/>
    <w:rsid w:val="004F71CA"/>
    <w:rsid w:val="00500A94"/>
    <w:rsid w:val="00503859"/>
    <w:rsid w:val="0053237B"/>
    <w:rsid w:val="00535066"/>
    <w:rsid w:val="00540ECF"/>
    <w:rsid w:val="00547217"/>
    <w:rsid w:val="0056086C"/>
    <w:rsid w:val="005A6C67"/>
    <w:rsid w:val="005C5B8D"/>
    <w:rsid w:val="005D25B9"/>
    <w:rsid w:val="005D3045"/>
    <w:rsid w:val="005E1027"/>
    <w:rsid w:val="005E18AF"/>
    <w:rsid w:val="005F1107"/>
    <w:rsid w:val="005F1235"/>
    <w:rsid w:val="005F1A3D"/>
    <w:rsid w:val="0061724D"/>
    <w:rsid w:val="0062433C"/>
    <w:rsid w:val="00640965"/>
    <w:rsid w:val="006466F7"/>
    <w:rsid w:val="006722E4"/>
    <w:rsid w:val="0068419E"/>
    <w:rsid w:val="00684695"/>
    <w:rsid w:val="006A666D"/>
    <w:rsid w:val="006B0D9C"/>
    <w:rsid w:val="006B2260"/>
    <w:rsid w:val="006D65B0"/>
    <w:rsid w:val="00716A3D"/>
    <w:rsid w:val="00720101"/>
    <w:rsid w:val="007206D4"/>
    <w:rsid w:val="00734FA6"/>
    <w:rsid w:val="0074415B"/>
    <w:rsid w:val="0076475E"/>
    <w:rsid w:val="00766637"/>
    <w:rsid w:val="00767BD4"/>
    <w:rsid w:val="00783D1C"/>
    <w:rsid w:val="0078566B"/>
    <w:rsid w:val="00792A42"/>
    <w:rsid w:val="007973A3"/>
    <w:rsid w:val="007975FB"/>
    <w:rsid w:val="007A60D0"/>
    <w:rsid w:val="007B6440"/>
    <w:rsid w:val="007D1ECA"/>
    <w:rsid w:val="007D34AA"/>
    <w:rsid w:val="0085286A"/>
    <w:rsid w:val="00852C27"/>
    <w:rsid w:val="00896C3A"/>
    <w:rsid w:val="008A35DB"/>
    <w:rsid w:val="008B7482"/>
    <w:rsid w:val="008C5E3F"/>
    <w:rsid w:val="008D4C4C"/>
    <w:rsid w:val="008E67F1"/>
    <w:rsid w:val="009054F0"/>
    <w:rsid w:val="00906067"/>
    <w:rsid w:val="0092195C"/>
    <w:rsid w:val="00936C98"/>
    <w:rsid w:val="0094153E"/>
    <w:rsid w:val="009519EB"/>
    <w:rsid w:val="009530F0"/>
    <w:rsid w:val="00957366"/>
    <w:rsid w:val="00975F51"/>
    <w:rsid w:val="00984769"/>
    <w:rsid w:val="00994836"/>
    <w:rsid w:val="0099640C"/>
    <w:rsid w:val="009B0F92"/>
    <w:rsid w:val="009D6120"/>
    <w:rsid w:val="009F1474"/>
    <w:rsid w:val="00A06062"/>
    <w:rsid w:val="00A241C1"/>
    <w:rsid w:val="00A3117D"/>
    <w:rsid w:val="00A416CA"/>
    <w:rsid w:val="00A417D0"/>
    <w:rsid w:val="00A523FF"/>
    <w:rsid w:val="00A7403B"/>
    <w:rsid w:val="00A97EC6"/>
    <w:rsid w:val="00AB6545"/>
    <w:rsid w:val="00AC6596"/>
    <w:rsid w:val="00AE54E9"/>
    <w:rsid w:val="00B01F1C"/>
    <w:rsid w:val="00B21035"/>
    <w:rsid w:val="00B61737"/>
    <w:rsid w:val="00B63DBF"/>
    <w:rsid w:val="00B743C4"/>
    <w:rsid w:val="00B7708D"/>
    <w:rsid w:val="00B8004F"/>
    <w:rsid w:val="00B8435E"/>
    <w:rsid w:val="00B86757"/>
    <w:rsid w:val="00BA2F23"/>
    <w:rsid w:val="00BB1620"/>
    <w:rsid w:val="00BB4F6F"/>
    <w:rsid w:val="00BC1E7A"/>
    <w:rsid w:val="00BC4E07"/>
    <w:rsid w:val="00BE73D1"/>
    <w:rsid w:val="00C0298E"/>
    <w:rsid w:val="00C03680"/>
    <w:rsid w:val="00C17283"/>
    <w:rsid w:val="00C307D1"/>
    <w:rsid w:val="00C31C55"/>
    <w:rsid w:val="00C33631"/>
    <w:rsid w:val="00C34A3A"/>
    <w:rsid w:val="00C5036B"/>
    <w:rsid w:val="00C65133"/>
    <w:rsid w:val="00C8470A"/>
    <w:rsid w:val="00CD5052"/>
    <w:rsid w:val="00CE7795"/>
    <w:rsid w:val="00CF2FD6"/>
    <w:rsid w:val="00D23858"/>
    <w:rsid w:val="00D30934"/>
    <w:rsid w:val="00D37B71"/>
    <w:rsid w:val="00D60201"/>
    <w:rsid w:val="00D81A24"/>
    <w:rsid w:val="00D83CE3"/>
    <w:rsid w:val="00D9336E"/>
    <w:rsid w:val="00D95C82"/>
    <w:rsid w:val="00D96D07"/>
    <w:rsid w:val="00DA31C0"/>
    <w:rsid w:val="00DC77B3"/>
    <w:rsid w:val="00DD7314"/>
    <w:rsid w:val="00DE4C29"/>
    <w:rsid w:val="00DF14F3"/>
    <w:rsid w:val="00DF7FEF"/>
    <w:rsid w:val="00E030A0"/>
    <w:rsid w:val="00E065C5"/>
    <w:rsid w:val="00E1305E"/>
    <w:rsid w:val="00E2229F"/>
    <w:rsid w:val="00E32E27"/>
    <w:rsid w:val="00E43257"/>
    <w:rsid w:val="00E4583A"/>
    <w:rsid w:val="00E477EA"/>
    <w:rsid w:val="00E758EE"/>
    <w:rsid w:val="00E840DC"/>
    <w:rsid w:val="00E8779B"/>
    <w:rsid w:val="00E879C8"/>
    <w:rsid w:val="00E914FF"/>
    <w:rsid w:val="00EA2B71"/>
    <w:rsid w:val="00EA775A"/>
    <w:rsid w:val="00EC2412"/>
    <w:rsid w:val="00EC776A"/>
    <w:rsid w:val="00ED113F"/>
    <w:rsid w:val="00F35AE2"/>
    <w:rsid w:val="00F37A41"/>
    <w:rsid w:val="00F55C8C"/>
    <w:rsid w:val="00F64E1A"/>
    <w:rsid w:val="00F73CF0"/>
    <w:rsid w:val="00F9745A"/>
    <w:rsid w:val="00FA2CE8"/>
    <w:rsid w:val="00FB5DC6"/>
    <w:rsid w:val="00FC0250"/>
    <w:rsid w:val="00FE14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E90AA"/>
  <w15:chartTrackingRefBased/>
  <w15:docId w15:val="{83544D65-A0D8-4056-8B8B-53FEDFAE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12"/>
    <w:pPr>
      <w:ind w:left="720"/>
      <w:contextualSpacing/>
    </w:pPr>
  </w:style>
  <w:style w:type="paragraph" w:styleId="Header">
    <w:name w:val="header"/>
    <w:basedOn w:val="Normal"/>
    <w:link w:val="HeaderChar"/>
    <w:uiPriority w:val="99"/>
    <w:unhideWhenUsed/>
    <w:rsid w:val="00C5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36B"/>
  </w:style>
  <w:style w:type="paragraph" w:styleId="Footer">
    <w:name w:val="footer"/>
    <w:basedOn w:val="Normal"/>
    <w:link w:val="FooterChar"/>
    <w:uiPriority w:val="99"/>
    <w:unhideWhenUsed/>
    <w:rsid w:val="00C5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36B"/>
  </w:style>
  <w:style w:type="character" w:styleId="CommentReference">
    <w:name w:val="annotation reference"/>
    <w:basedOn w:val="DefaultParagraphFont"/>
    <w:uiPriority w:val="99"/>
    <w:semiHidden/>
    <w:unhideWhenUsed/>
    <w:rsid w:val="00D37B71"/>
    <w:rPr>
      <w:sz w:val="16"/>
      <w:szCs w:val="16"/>
    </w:rPr>
  </w:style>
  <w:style w:type="paragraph" w:styleId="CommentText">
    <w:name w:val="annotation text"/>
    <w:basedOn w:val="Normal"/>
    <w:link w:val="CommentTextChar"/>
    <w:uiPriority w:val="99"/>
    <w:unhideWhenUsed/>
    <w:rsid w:val="00D37B71"/>
    <w:pPr>
      <w:spacing w:line="240" w:lineRule="auto"/>
    </w:pPr>
    <w:rPr>
      <w:sz w:val="20"/>
      <w:szCs w:val="20"/>
    </w:rPr>
  </w:style>
  <w:style w:type="character" w:customStyle="1" w:styleId="CommentTextChar">
    <w:name w:val="Comment Text Char"/>
    <w:basedOn w:val="DefaultParagraphFont"/>
    <w:link w:val="CommentText"/>
    <w:uiPriority w:val="99"/>
    <w:rsid w:val="00D37B71"/>
    <w:rPr>
      <w:sz w:val="20"/>
      <w:szCs w:val="20"/>
    </w:rPr>
  </w:style>
  <w:style w:type="paragraph" w:styleId="CommentSubject">
    <w:name w:val="annotation subject"/>
    <w:basedOn w:val="CommentText"/>
    <w:next w:val="CommentText"/>
    <w:link w:val="CommentSubjectChar"/>
    <w:uiPriority w:val="99"/>
    <w:semiHidden/>
    <w:unhideWhenUsed/>
    <w:rsid w:val="00D37B71"/>
    <w:rPr>
      <w:b/>
      <w:bCs/>
    </w:rPr>
  </w:style>
  <w:style w:type="character" w:customStyle="1" w:styleId="CommentSubjectChar">
    <w:name w:val="Comment Subject Char"/>
    <w:basedOn w:val="CommentTextChar"/>
    <w:link w:val="CommentSubject"/>
    <w:uiPriority w:val="99"/>
    <w:semiHidden/>
    <w:rsid w:val="00D37B71"/>
    <w:rPr>
      <w:b/>
      <w:bCs/>
      <w:sz w:val="20"/>
      <w:szCs w:val="20"/>
    </w:rPr>
  </w:style>
  <w:style w:type="paragraph" w:styleId="BalloonText">
    <w:name w:val="Balloon Text"/>
    <w:basedOn w:val="Normal"/>
    <w:link w:val="BalloonTextChar"/>
    <w:uiPriority w:val="99"/>
    <w:semiHidden/>
    <w:unhideWhenUsed/>
    <w:rsid w:val="00D37B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7B71"/>
    <w:rPr>
      <w:rFonts w:ascii="Times New Roman" w:hAnsi="Times New Roman" w:cs="Times New Roman"/>
      <w:sz w:val="18"/>
      <w:szCs w:val="18"/>
    </w:rPr>
  </w:style>
  <w:style w:type="paragraph" w:styleId="Revision">
    <w:name w:val="Revision"/>
    <w:hidden/>
    <w:uiPriority w:val="99"/>
    <w:semiHidden/>
    <w:rsid w:val="005F1A3D"/>
    <w:pPr>
      <w:spacing w:after="0" w:line="240" w:lineRule="auto"/>
    </w:pPr>
  </w:style>
  <w:style w:type="paragraph" w:styleId="FootnoteText">
    <w:name w:val="footnote text"/>
    <w:basedOn w:val="Normal"/>
    <w:link w:val="FootnoteTextChar"/>
    <w:uiPriority w:val="99"/>
    <w:semiHidden/>
    <w:unhideWhenUsed/>
    <w:rsid w:val="009F14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1474"/>
    <w:rPr>
      <w:sz w:val="20"/>
      <w:szCs w:val="20"/>
    </w:rPr>
  </w:style>
  <w:style w:type="character" w:styleId="FootnoteReference">
    <w:name w:val="footnote reference"/>
    <w:basedOn w:val="DefaultParagraphFont"/>
    <w:uiPriority w:val="99"/>
    <w:semiHidden/>
    <w:unhideWhenUsed/>
    <w:rsid w:val="009F1474"/>
    <w:rPr>
      <w:vertAlign w:val="superscript"/>
    </w:rPr>
  </w:style>
  <w:style w:type="paragraph" w:customStyle="1" w:styleId="Default">
    <w:name w:val="Default"/>
    <w:rsid w:val="00277D30"/>
    <w:pPr>
      <w:autoSpaceDE w:val="0"/>
      <w:autoSpaceDN w:val="0"/>
      <w:adjustRightInd w:val="0"/>
      <w:spacing w:after="0" w:line="240" w:lineRule="auto"/>
    </w:pPr>
    <w:rPr>
      <w:rFonts w:ascii="Arial" w:eastAsia="Calibri" w:hAnsi="Arial" w:cs="Arial"/>
      <w:color w:val="000000"/>
      <w:sz w:val="24"/>
      <w:szCs w:val="24"/>
      <w:lang w:eastAsia="en-GB"/>
    </w:rPr>
  </w:style>
  <w:style w:type="paragraph" w:styleId="PlainText">
    <w:name w:val="Plain Text"/>
    <w:basedOn w:val="Normal"/>
    <w:link w:val="PlainTextChar"/>
    <w:uiPriority w:val="99"/>
    <w:unhideWhenUsed/>
    <w:rsid w:val="00DC77B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C77B3"/>
    <w:rPr>
      <w:rFonts w:ascii="Calibri" w:eastAsia="Calibri" w:hAnsi="Calibri" w:cs="Times New Roman"/>
      <w:szCs w:val="21"/>
    </w:rPr>
  </w:style>
  <w:style w:type="table" w:styleId="TableGrid">
    <w:name w:val="Table Grid"/>
    <w:basedOn w:val="TableNormal"/>
    <w:uiPriority w:val="39"/>
    <w:rsid w:val="00DF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0329">
      <w:bodyDiv w:val="1"/>
      <w:marLeft w:val="0"/>
      <w:marRight w:val="0"/>
      <w:marTop w:val="0"/>
      <w:marBottom w:val="0"/>
      <w:divBdr>
        <w:top w:val="none" w:sz="0" w:space="0" w:color="auto"/>
        <w:left w:val="none" w:sz="0" w:space="0" w:color="auto"/>
        <w:bottom w:val="none" w:sz="0" w:space="0" w:color="auto"/>
        <w:right w:val="none" w:sz="0" w:space="0" w:color="auto"/>
      </w:divBdr>
    </w:div>
    <w:div w:id="19846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C506-CDAD-44BC-AC7F-206231A9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Police Ombudsman for Northern Ireland</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Anderson</dc:creator>
  <cp:keywords/>
  <dc:description/>
  <cp:lastModifiedBy>Cathal Conway</cp:lastModifiedBy>
  <cp:revision>2</cp:revision>
  <cp:lastPrinted>2022-07-07T15:38:00Z</cp:lastPrinted>
  <dcterms:created xsi:type="dcterms:W3CDTF">2024-01-15T17:00:00Z</dcterms:created>
  <dcterms:modified xsi:type="dcterms:W3CDTF">2024-01-15T17:00:00Z</dcterms:modified>
</cp:coreProperties>
</file>